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F28" w:rsidRDefault="005F4F28" w:rsidP="00040BF3">
      <w:pPr>
        <w:rPr>
          <w:sz w:val="28"/>
          <w:szCs w:val="28"/>
        </w:rPr>
      </w:pPr>
    </w:p>
    <w:p w:rsidR="005F4F28" w:rsidRDefault="005F4F28" w:rsidP="00040BF3">
      <w:pPr>
        <w:rPr>
          <w:sz w:val="28"/>
          <w:szCs w:val="28"/>
        </w:rPr>
      </w:pPr>
    </w:p>
    <w:p w:rsidR="005F4F28" w:rsidRDefault="005F4F28" w:rsidP="00040BF3">
      <w:pPr>
        <w:rPr>
          <w:sz w:val="28"/>
          <w:szCs w:val="28"/>
        </w:rPr>
      </w:pPr>
    </w:p>
    <w:p w:rsidR="005F4F28" w:rsidRDefault="005F4F28" w:rsidP="00040BF3">
      <w:pPr>
        <w:rPr>
          <w:sz w:val="28"/>
          <w:szCs w:val="28"/>
        </w:rPr>
      </w:pPr>
    </w:p>
    <w:p w:rsidR="005F4F28" w:rsidRDefault="005F4F28" w:rsidP="00040BF3">
      <w:pPr>
        <w:rPr>
          <w:sz w:val="28"/>
          <w:szCs w:val="28"/>
        </w:rPr>
      </w:pPr>
    </w:p>
    <w:p w:rsidR="005F4F28" w:rsidRDefault="005F4F28" w:rsidP="00040BF3">
      <w:pPr>
        <w:rPr>
          <w:sz w:val="28"/>
          <w:szCs w:val="28"/>
        </w:rPr>
      </w:pPr>
    </w:p>
    <w:p w:rsidR="005F4F28" w:rsidRDefault="005F4F28" w:rsidP="00040BF3">
      <w:pPr>
        <w:rPr>
          <w:sz w:val="28"/>
          <w:szCs w:val="28"/>
        </w:rPr>
      </w:pPr>
    </w:p>
    <w:p w:rsidR="005F4F28" w:rsidRDefault="005F4F28" w:rsidP="00040BF3">
      <w:pPr>
        <w:rPr>
          <w:sz w:val="28"/>
          <w:szCs w:val="28"/>
        </w:rPr>
      </w:pPr>
    </w:p>
    <w:p w:rsidR="005F4F28" w:rsidRDefault="005F4F28" w:rsidP="00040BF3">
      <w:pPr>
        <w:rPr>
          <w:sz w:val="28"/>
          <w:szCs w:val="28"/>
        </w:rPr>
      </w:pPr>
    </w:p>
    <w:p w:rsidR="005F4F28" w:rsidRDefault="005F4F28" w:rsidP="00040BF3">
      <w:pPr>
        <w:rPr>
          <w:sz w:val="28"/>
          <w:szCs w:val="28"/>
        </w:rPr>
      </w:pPr>
    </w:p>
    <w:p w:rsidR="005F4F28" w:rsidRDefault="005F4F28" w:rsidP="00040BF3">
      <w:pPr>
        <w:rPr>
          <w:sz w:val="28"/>
          <w:szCs w:val="28"/>
        </w:rPr>
      </w:pPr>
    </w:p>
    <w:p w:rsidR="005F4F28" w:rsidRDefault="005F4F28" w:rsidP="00040BF3">
      <w:pPr>
        <w:rPr>
          <w:sz w:val="28"/>
          <w:szCs w:val="28"/>
        </w:rPr>
      </w:pPr>
    </w:p>
    <w:p w:rsidR="005F4F28" w:rsidRDefault="005F4F28" w:rsidP="005F4F28">
      <w:pPr>
        <w:pBdr>
          <w:top w:val="single" w:sz="18" w:space="1" w:color="5B9BD5" w:themeColor="accent1"/>
          <w:left w:val="single" w:sz="18" w:space="4" w:color="5B9BD5" w:themeColor="accent1"/>
          <w:bottom w:val="single" w:sz="18" w:space="1" w:color="5B9BD5" w:themeColor="accent1"/>
          <w:right w:val="single" w:sz="18" w:space="4" w:color="5B9BD5" w:themeColor="accent1"/>
        </w:pBdr>
        <w:jc w:val="center"/>
        <w:rPr>
          <w:rFonts w:asciiTheme="minorHAnsi" w:hAnsiTheme="minorHAnsi"/>
          <w:color w:val="5B9BD5" w:themeColor="accent1"/>
          <w:sz w:val="40"/>
          <w:szCs w:val="40"/>
        </w:rPr>
      </w:pPr>
    </w:p>
    <w:p w:rsidR="005F4F28" w:rsidRPr="005F4F28" w:rsidRDefault="005F4F28" w:rsidP="005F4F28">
      <w:pPr>
        <w:pBdr>
          <w:top w:val="single" w:sz="18" w:space="1" w:color="5B9BD5" w:themeColor="accent1"/>
          <w:left w:val="single" w:sz="18" w:space="4" w:color="5B9BD5" w:themeColor="accent1"/>
          <w:bottom w:val="single" w:sz="18" w:space="1" w:color="5B9BD5" w:themeColor="accent1"/>
          <w:right w:val="single" w:sz="18" w:space="4" w:color="5B9BD5" w:themeColor="accent1"/>
        </w:pBdr>
        <w:jc w:val="center"/>
        <w:rPr>
          <w:rFonts w:asciiTheme="minorHAnsi" w:hAnsiTheme="minorHAnsi"/>
          <w:b/>
          <w:color w:val="5B9BD5" w:themeColor="accent1"/>
          <w:sz w:val="40"/>
          <w:szCs w:val="40"/>
        </w:rPr>
      </w:pPr>
      <w:r w:rsidRPr="005F4F28">
        <w:rPr>
          <w:rFonts w:asciiTheme="minorHAnsi" w:hAnsiTheme="minorHAnsi"/>
          <w:b/>
          <w:color w:val="5B9BD5" w:themeColor="accent1"/>
          <w:sz w:val="40"/>
          <w:szCs w:val="40"/>
        </w:rPr>
        <w:t>Υπόδειγμα Ιδι</w:t>
      </w:r>
      <w:bookmarkStart w:id="0" w:name="_GoBack"/>
      <w:bookmarkEnd w:id="0"/>
      <w:r w:rsidRPr="005F4F28">
        <w:rPr>
          <w:rFonts w:asciiTheme="minorHAnsi" w:hAnsiTheme="minorHAnsi"/>
          <w:b/>
          <w:color w:val="5B9BD5" w:themeColor="accent1"/>
          <w:sz w:val="40"/>
          <w:szCs w:val="40"/>
        </w:rPr>
        <w:t>ωτικού Συμφωνητικού</w:t>
      </w:r>
    </w:p>
    <w:p w:rsidR="005F4F28" w:rsidRPr="005F4F28" w:rsidRDefault="005F4F28" w:rsidP="005F4F28">
      <w:pPr>
        <w:pBdr>
          <w:top w:val="single" w:sz="18" w:space="1" w:color="5B9BD5" w:themeColor="accent1"/>
          <w:left w:val="single" w:sz="18" w:space="4" w:color="5B9BD5" w:themeColor="accent1"/>
          <w:bottom w:val="single" w:sz="18" w:space="1" w:color="5B9BD5" w:themeColor="accent1"/>
          <w:right w:val="single" w:sz="18" w:space="4" w:color="5B9BD5" w:themeColor="accent1"/>
        </w:pBdr>
        <w:jc w:val="center"/>
        <w:rPr>
          <w:rFonts w:asciiTheme="minorHAnsi" w:hAnsiTheme="minorHAnsi"/>
          <w:b/>
          <w:color w:val="5B9BD5" w:themeColor="accent1"/>
          <w:sz w:val="40"/>
          <w:szCs w:val="40"/>
        </w:rPr>
      </w:pPr>
    </w:p>
    <w:p w:rsidR="005F4F28" w:rsidRDefault="005F4F28" w:rsidP="005F4F28">
      <w:pPr>
        <w:pBdr>
          <w:top w:val="single" w:sz="18" w:space="1" w:color="5B9BD5" w:themeColor="accent1"/>
          <w:left w:val="single" w:sz="18" w:space="4" w:color="5B9BD5" w:themeColor="accent1"/>
          <w:bottom w:val="single" w:sz="18" w:space="1" w:color="5B9BD5" w:themeColor="accent1"/>
          <w:right w:val="single" w:sz="18" w:space="4" w:color="5B9BD5" w:themeColor="accent1"/>
        </w:pBdr>
        <w:jc w:val="center"/>
        <w:rPr>
          <w:color w:val="5B9BD5" w:themeColor="accent1"/>
          <w:sz w:val="28"/>
          <w:szCs w:val="28"/>
        </w:rPr>
      </w:pPr>
      <w:r w:rsidRPr="005F4F28">
        <w:rPr>
          <w:rFonts w:asciiTheme="minorHAnsi" w:hAnsiTheme="minorHAnsi"/>
          <w:b/>
          <w:color w:val="5B9BD5" w:themeColor="accent1"/>
          <w:sz w:val="40"/>
          <w:szCs w:val="40"/>
        </w:rPr>
        <w:t>Γενικών Υπηρεσιών</w:t>
      </w:r>
      <w:r w:rsidRPr="005F4F28">
        <w:rPr>
          <w:color w:val="5B9BD5" w:themeColor="accent1"/>
          <w:sz w:val="28"/>
          <w:szCs w:val="28"/>
        </w:rPr>
        <w:t xml:space="preserve"> </w:t>
      </w:r>
    </w:p>
    <w:p w:rsidR="005F4F28" w:rsidRDefault="005F4F28" w:rsidP="005F4F28">
      <w:pPr>
        <w:pBdr>
          <w:top w:val="single" w:sz="18" w:space="1" w:color="5B9BD5" w:themeColor="accent1"/>
          <w:left w:val="single" w:sz="18" w:space="4" w:color="5B9BD5" w:themeColor="accent1"/>
          <w:bottom w:val="single" w:sz="18" w:space="1" w:color="5B9BD5" w:themeColor="accent1"/>
          <w:right w:val="single" w:sz="18" w:space="4" w:color="5B9BD5" w:themeColor="accent1"/>
        </w:pBdr>
        <w:jc w:val="center"/>
        <w:rPr>
          <w:sz w:val="28"/>
          <w:szCs w:val="28"/>
        </w:rPr>
        <w:sectPr w:rsidR="005F4F28" w:rsidSect="00F54842">
          <w:footerReference w:type="even" r:id="rId8"/>
          <w:footerReference w:type="default" r:id="rId9"/>
          <w:footerReference w:type="first" r:id="rId10"/>
          <w:pgSz w:w="11906" w:h="16838"/>
          <w:pgMar w:top="1418" w:right="1418" w:bottom="1843" w:left="1418" w:header="709" w:footer="269" w:gutter="0"/>
          <w:pgNumType w:start="1"/>
          <w:cols w:space="708"/>
          <w:titlePg/>
          <w:docGrid w:linePitch="360"/>
        </w:sectPr>
      </w:pPr>
      <w:r w:rsidRPr="005F4F28">
        <w:rPr>
          <w:color w:val="5B9BD5" w:themeColor="accent1"/>
          <w:sz w:val="28"/>
          <w:szCs w:val="28"/>
        </w:rPr>
        <w:t xml:space="preserve"> </w:t>
      </w:r>
    </w:p>
    <w:p w:rsidR="007F31B1" w:rsidRPr="00040BF3" w:rsidRDefault="007F31B1" w:rsidP="00040BF3">
      <w:pPr>
        <w:rPr>
          <w:sz w:val="28"/>
          <w:szCs w:val="28"/>
        </w:rPr>
      </w:pPr>
    </w:p>
    <w:p w:rsidR="007F31B1" w:rsidRPr="00040BF3" w:rsidRDefault="007F31B1" w:rsidP="00040BF3">
      <w:pPr>
        <w:rPr>
          <w:sz w:val="28"/>
          <w:szCs w:val="28"/>
        </w:rPr>
      </w:pPr>
    </w:p>
    <w:p w:rsidR="007F31B1" w:rsidRPr="00040BF3" w:rsidRDefault="00673D43" w:rsidP="00040BF3">
      <w:pPr>
        <w:rPr>
          <w:sz w:val="28"/>
          <w:szCs w:val="28"/>
        </w:rPr>
      </w:pPr>
      <w:r w:rsidRPr="00040BF3">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5043170</wp:posOffset>
                </wp:positionH>
                <wp:positionV relativeFrom="paragraph">
                  <wp:posOffset>-215900</wp:posOffset>
                </wp:positionV>
                <wp:extent cx="1371600" cy="332740"/>
                <wp:effectExtent l="0" t="0" r="0" b="254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32740"/>
                        </a:xfrm>
                        <a:prstGeom prst="rect">
                          <a:avLst/>
                        </a:prstGeom>
                        <a:noFill/>
                        <a:ln>
                          <a:noFill/>
                        </a:ln>
                        <a:effectLst/>
                        <a:extLst>
                          <a:ext uri="{909E8E84-426E-40DD-AFC4-6F175D3DCCD1}">
                            <a14:hiddenFill xmlns:a14="http://schemas.microsoft.com/office/drawing/2010/main">
                              <a:solidFill>
                                <a:srgbClr val="33CCCC"/>
                              </a:solidFill>
                            </a14:hiddenFill>
                          </a:ext>
                          <a:ext uri="{91240B29-F687-4F45-9708-019B960494DF}">
                            <a14:hiddenLine xmlns:a14="http://schemas.microsoft.com/office/drawing/2010/main" w="9525">
                              <a:solidFill>
                                <a:srgbClr val="003366"/>
                              </a:solidFill>
                              <a:miter lim="800000"/>
                              <a:headEnd/>
                              <a:tailEnd/>
                            </a14:hiddenLine>
                          </a:ext>
                          <a:ext uri="{AF507438-7753-43E0-B8FC-AC1667EBCBE1}">
                            <a14:hiddenEffects xmlns:a14="http://schemas.microsoft.com/office/drawing/2010/main">
                              <a:effectLst/>
                            </a14:hiddenEffects>
                          </a:ext>
                        </a:extLst>
                      </wps:spPr>
                      <wps:txbx>
                        <w:txbxContent>
                          <w:p w:rsidR="00651681" w:rsidRDefault="00651681" w:rsidP="00040BF3"/>
                        </w:txbxContent>
                      </wps:txbx>
                      <wps:bodyPr rot="0" vert="horz" wrap="square" lIns="70409" tIns="35204" rIns="70409" bIns="35204"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97.1pt;margin-top:-17pt;width:108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" filled="f" fillcolor="#3cc" stroked="f" strokecolor="#036">
                <v:textbox inset="1.95581mm,.97789mm,1.95581mm,.97789mm">
                  <w:txbxContent>
                    <w:p w:rsidR="00651681" w:rsidRDefault="00651681" w:rsidP="00040BF3"/>
                  </w:txbxContent>
                </v:textbox>
              </v:rect>
            </w:pict>
          </mc:Fallback>
        </mc:AlternateContent>
      </w:r>
      <w:r w:rsidRPr="00040BF3">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-518160</wp:posOffset>
                </wp:positionH>
                <wp:positionV relativeFrom="paragraph">
                  <wp:posOffset>-177800</wp:posOffset>
                </wp:positionV>
                <wp:extent cx="1100455" cy="332740"/>
                <wp:effectExtent l="1270" t="0" r="3175"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332740"/>
                        </a:xfrm>
                        <a:prstGeom prst="rect">
                          <a:avLst/>
                        </a:prstGeom>
                        <a:noFill/>
                        <a:ln>
                          <a:noFill/>
                        </a:ln>
                        <a:effectLst/>
                        <a:extLst>
                          <a:ext uri="{909E8E84-426E-40DD-AFC4-6F175D3DCCD1}">
                            <a14:hiddenFill xmlns:a14="http://schemas.microsoft.com/office/drawing/2010/main">
                              <a:solidFill>
                                <a:srgbClr val="33CCCC"/>
                              </a:solidFill>
                            </a14:hiddenFill>
                          </a:ext>
                          <a:ext uri="{91240B29-F687-4F45-9708-019B960494DF}">
                            <a14:hiddenLine xmlns:a14="http://schemas.microsoft.com/office/drawing/2010/main" w="9525">
                              <a:solidFill>
                                <a:srgbClr val="003366"/>
                              </a:solidFill>
                              <a:miter lim="800000"/>
                              <a:headEnd/>
                              <a:tailEnd/>
                            </a14:hiddenLine>
                          </a:ext>
                          <a:ext uri="{AF507438-7753-43E0-B8FC-AC1667EBCBE1}">
                            <a14:hiddenEffects xmlns:a14="http://schemas.microsoft.com/office/drawing/2010/main">
                              <a:effectLst/>
                            </a14:hiddenEffects>
                          </a:ext>
                        </a:extLst>
                      </wps:spPr>
                      <wps:txbx>
                        <w:txbxContent>
                          <w:p w:rsidR="00651681" w:rsidRDefault="00651681" w:rsidP="00040BF3"/>
                        </w:txbxContent>
                      </wps:txbx>
                      <wps:bodyPr rot="0" vert="horz" wrap="square" lIns="70409" tIns="35204" rIns="70409" bIns="35204"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0.8pt;margin-top:-14pt;width:86.65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" filled="f" fillcolor="#3cc" stroked="f" strokecolor="#036">
                <v:textbox inset="1.95581mm,.97789mm,1.95581mm,.97789mm">
                  <w:txbxContent>
                    <w:p w:rsidR="00651681" w:rsidRDefault="00651681" w:rsidP="00040BF3"/>
                  </w:txbxContent>
                </v:textbox>
              </v:shape>
            </w:pict>
          </mc:Fallback>
        </mc:AlternateContent>
      </w:r>
    </w:p>
    <w:p w:rsidR="007F31B1" w:rsidRPr="00040BF3" w:rsidRDefault="007F31B1" w:rsidP="00040BF3">
      <w:pPr>
        <w:rPr>
          <w:sz w:val="28"/>
          <w:szCs w:val="28"/>
        </w:rPr>
      </w:pPr>
    </w:p>
    <w:p w:rsidR="00673D43" w:rsidRDefault="00673D43" w:rsidP="005F4F28">
      <w:pPr>
        <w:spacing w:before="120" w:line="360" w:lineRule="auto"/>
        <w:ind w:left="57"/>
        <w:jc w:val="center"/>
        <w:rPr>
          <w:rFonts w:asciiTheme="minorHAnsi" w:hAnsiTheme="minorHAnsi" w:cs="Times New Roman"/>
          <w:b/>
          <w:color w:val="5B9BD5" w:themeColor="accent1"/>
          <w:sz w:val="40"/>
          <w:szCs w:val="40"/>
        </w:rPr>
      </w:pPr>
    </w:p>
    <w:p w:rsidR="007F31B1" w:rsidRPr="005F4F28" w:rsidRDefault="007F31B1" w:rsidP="005F4F28">
      <w:pPr>
        <w:spacing w:before="120" w:line="360" w:lineRule="auto"/>
        <w:ind w:left="57"/>
        <w:jc w:val="center"/>
        <w:rPr>
          <w:rFonts w:asciiTheme="minorHAnsi" w:hAnsiTheme="minorHAnsi" w:cs="Times New Roman"/>
          <w:b/>
          <w:color w:val="5B9BD5" w:themeColor="accent1"/>
          <w:sz w:val="32"/>
          <w:szCs w:val="32"/>
        </w:rPr>
      </w:pPr>
      <w:r w:rsidRPr="005F4F28">
        <w:rPr>
          <w:rFonts w:asciiTheme="minorHAnsi" w:hAnsiTheme="minorHAnsi" w:cs="Times New Roman"/>
          <w:b/>
          <w:sz w:val="32"/>
          <w:szCs w:val="32"/>
        </w:rPr>
        <w:t>ΙΔΙΩΤΙΚΟ ΣΥΜΦΩΝΗΤΙΚΟ</w:t>
      </w:r>
    </w:p>
    <w:p w:rsidR="00673D43" w:rsidRPr="00673D43" w:rsidRDefault="00673D43" w:rsidP="005F4F28">
      <w:pPr>
        <w:spacing w:before="120" w:line="360" w:lineRule="auto"/>
        <w:ind w:left="57"/>
        <w:jc w:val="center"/>
        <w:rPr>
          <w:rFonts w:asciiTheme="minorHAnsi" w:hAnsiTheme="minorHAnsi" w:cs="Times New Roman"/>
          <w:b/>
          <w:color w:val="5B9BD5" w:themeColor="accent1"/>
          <w:sz w:val="40"/>
          <w:szCs w:val="40"/>
        </w:rPr>
      </w:pPr>
    </w:p>
    <w:p w:rsidR="00B722AE" w:rsidRDefault="00B722AE" w:rsidP="00040BF3">
      <w:pPr>
        <w:jc w:val="center"/>
        <w:rPr>
          <w:sz w:val="28"/>
          <w:szCs w:val="28"/>
        </w:rPr>
      </w:pPr>
    </w:p>
    <w:p w:rsidR="00D543EB" w:rsidRDefault="00D543EB" w:rsidP="00040BF3">
      <w:pPr>
        <w:jc w:val="center"/>
        <w:rPr>
          <w:sz w:val="28"/>
          <w:szCs w:val="28"/>
        </w:rPr>
      </w:pPr>
    </w:p>
    <w:p w:rsidR="00D543EB" w:rsidRDefault="00D543EB" w:rsidP="00040BF3">
      <w:pPr>
        <w:jc w:val="center"/>
        <w:rPr>
          <w:sz w:val="28"/>
          <w:szCs w:val="28"/>
        </w:rPr>
      </w:pPr>
    </w:p>
    <w:p w:rsidR="00D543EB" w:rsidRPr="00040BF3" w:rsidRDefault="00D543EB" w:rsidP="00040BF3">
      <w:pPr>
        <w:jc w:val="center"/>
        <w:rPr>
          <w:sz w:val="28"/>
          <w:szCs w:val="28"/>
        </w:rPr>
      </w:pPr>
    </w:p>
    <w:p w:rsidR="007F31B1" w:rsidRPr="00040BF3" w:rsidRDefault="007F31B1" w:rsidP="00040BF3">
      <w:pPr>
        <w:jc w:val="center"/>
        <w:rPr>
          <w:sz w:val="28"/>
          <w:szCs w:val="28"/>
        </w:rPr>
      </w:pPr>
    </w:p>
    <w:p w:rsidR="007F31B1" w:rsidRPr="002A536B" w:rsidRDefault="00C91EA3" w:rsidP="00040BF3">
      <w:pPr>
        <w:jc w:val="center"/>
        <w:rPr>
          <w:b/>
          <w:sz w:val="24"/>
          <w:szCs w:val="24"/>
        </w:rPr>
      </w:pPr>
      <w:r w:rsidRPr="002A536B">
        <w:rPr>
          <w:b/>
          <w:sz w:val="24"/>
          <w:szCs w:val="24"/>
        </w:rPr>
        <w:t>«</w:t>
      </w:r>
      <w:r w:rsidR="002D1E09" w:rsidRPr="002A536B">
        <w:rPr>
          <w:b/>
          <w:sz w:val="24"/>
          <w:szCs w:val="24"/>
        </w:rPr>
        <w:t>Τίτλος έργου</w:t>
      </w:r>
      <w:r w:rsidR="0007423F" w:rsidRPr="002A536B">
        <w:rPr>
          <w:b/>
          <w:sz w:val="24"/>
          <w:szCs w:val="24"/>
        </w:rPr>
        <w:t>»</w:t>
      </w:r>
    </w:p>
    <w:p w:rsidR="007F31B1" w:rsidRPr="00040BF3" w:rsidRDefault="007F31B1" w:rsidP="00040BF3">
      <w:pPr>
        <w:jc w:val="center"/>
        <w:rPr>
          <w:sz w:val="28"/>
          <w:szCs w:val="28"/>
        </w:rPr>
      </w:pPr>
    </w:p>
    <w:p w:rsidR="007F31B1" w:rsidRPr="00040BF3" w:rsidRDefault="007F31B1" w:rsidP="00040BF3">
      <w:pPr>
        <w:jc w:val="center"/>
        <w:rPr>
          <w:sz w:val="28"/>
          <w:szCs w:val="28"/>
        </w:rPr>
      </w:pPr>
    </w:p>
    <w:p w:rsidR="003239E4" w:rsidRPr="00040BF3" w:rsidRDefault="003239E4" w:rsidP="00040BF3">
      <w:pPr>
        <w:rPr>
          <w:sz w:val="28"/>
          <w:szCs w:val="28"/>
        </w:rPr>
      </w:pPr>
    </w:p>
    <w:p w:rsidR="003239E4" w:rsidRPr="00040BF3" w:rsidRDefault="003239E4" w:rsidP="00040BF3">
      <w:pPr>
        <w:rPr>
          <w:sz w:val="28"/>
          <w:szCs w:val="28"/>
        </w:rPr>
      </w:pPr>
    </w:p>
    <w:p w:rsidR="003239E4" w:rsidRPr="00040BF3" w:rsidRDefault="003239E4" w:rsidP="00040BF3">
      <w:pPr>
        <w:rPr>
          <w:sz w:val="28"/>
          <w:szCs w:val="28"/>
        </w:rPr>
      </w:pPr>
    </w:p>
    <w:p w:rsidR="007F31B1" w:rsidRDefault="007F31B1" w:rsidP="00040BF3">
      <w:pPr>
        <w:rPr>
          <w:sz w:val="28"/>
          <w:szCs w:val="28"/>
        </w:rPr>
      </w:pPr>
    </w:p>
    <w:p w:rsidR="00D543EB" w:rsidRDefault="00D543EB" w:rsidP="00040BF3">
      <w:pPr>
        <w:rPr>
          <w:sz w:val="28"/>
          <w:szCs w:val="28"/>
        </w:rPr>
      </w:pPr>
    </w:p>
    <w:p w:rsidR="00D543EB" w:rsidRDefault="00D543EB" w:rsidP="00040BF3">
      <w:pPr>
        <w:rPr>
          <w:sz w:val="28"/>
          <w:szCs w:val="28"/>
        </w:rPr>
      </w:pPr>
    </w:p>
    <w:p w:rsidR="00D543EB" w:rsidRPr="00040BF3" w:rsidRDefault="00D543EB" w:rsidP="00040BF3">
      <w:pPr>
        <w:rPr>
          <w:sz w:val="28"/>
          <w:szCs w:val="28"/>
        </w:rPr>
      </w:pPr>
    </w:p>
    <w:p w:rsidR="007F31B1" w:rsidRPr="00040BF3" w:rsidRDefault="007F31B1" w:rsidP="00040BF3">
      <w:pPr>
        <w:rPr>
          <w:sz w:val="28"/>
          <w:szCs w:val="28"/>
        </w:rPr>
      </w:pPr>
    </w:p>
    <w:p w:rsidR="007F31B1" w:rsidRPr="00040BF3" w:rsidRDefault="007F31B1" w:rsidP="00040BF3">
      <w:pPr>
        <w:rPr>
          <w:sz w:val="28"/>
          <w:szCs w:val="28"/>
        </w:rPr>
      </w:pPr>
    </w:p>
    <w:p w:rsidR="007F31B1" w:rsidRPr="00040BF3" w:rsidRDefault="007F31B1" w:rsidP="00040BF3">
      <w:pPr>
        <w:rPr>
          <w:sz w:val="28"/>
          <w:szCs w:val="28"/>
        </w:rPr>
      </w:pPr>
    </w:p>
    <w:p w:rsidR="007F31B1" w:rsidRPr="002A536B" w:rsidRDefault="007F31B1" w:rsidP="00040BF3">
      <w:pPr>
        <w:jc w:val="center"/>
        <w:rPr>
          <w:b/>
          <w:sz w:val="24"/>
          <w:szCs w:val="24"/>
        </w:rPr>
      </w:pPr>
      <w:r w:rsidRPr="002A536B">
        <w:rPr>
          <w:b/>
          <w:sz w:val="24"/>
          <w:szCs w:val="24"/>
        </w:rPr>
        <w:t>ΑΘΗΝΑ</w:t>
      </w:r>
    </w:p>
    <w:p w:rsidR="007F31B1" w:rsidRPr="002A536B" w:rsidRDefault="002D1E09" w:rsidP="00040BF3">
      <w:pPr>
        <w:jc w:val="center"/>
        <w:rPr>
          <w:b/>
          <w:lang w:val="en-US"/>
        </w:rPr>
      </w:pPr>
      <w:r w:rsidRPr="002A536B">
        <w:rPr>
          <w:b/>
        </w:rPr>
        <w:t>………………</w:t>
      </w:r>
      <w:r w:rsidR="00D915C2" w:rsidRPr="002A536B">
        <w:rPr>
          <w:b/>
        </w:rPr>
        <w:t xml:space="preserve"> </w:t>
      </w:r>
      <w:r w:rsidR="002B72D6" w:rsidRPr="002A536B">
        <w:rPr>
          <w:b/>
        </w:rPr>
        <w:t xml:space="preserve"> </w:t>
      </w:r>
      <w:r w:rsidR="007F31B1" w:rsidRPr="002A536B">
        <w:rPr>
          <w:b/>
        </w:rPr>
        <w:t>20</w:t>
      </w:r>
      <w:r w:rsidR="002B3778">
        <w:rPr>
          <w:b/>
        </w:rPr>
        <w:t>..</w:t>
      </w:r>
    </w:p>
    <w:p w:rsidR="001A1E8A" w:rsidRPr="00040BF3" w:rsidRDefault="001A1E8A" w:rsidP="00040BF3">
      <w:pPr>
        <w:rPr>
          <w:sz w:val="28"/>
          <w:szCs w:val="28"/>
        </w:rPr>
        <w:sectPr w:rsidR="001A1E8A" w:rsidRPr="00040BF3" w:rsidSect="00F54842">
          <w:pgSz w:w="11906" w:h="16838"/>
          <w:pgMar w:top="1418" w:right="1418" w:bottom="1843" w:left="1418" w:header="709" w:footer="269" w:gutter="0"/>
          <w:pgNumType w:start="1"/>
          <w:cols w:space="708"/>
          <w:titlePg/>
          <w:docGrid w:linePitch="360"/>
        </w:sectPr>
      </w:pPr>
    </w:p>
    <w:p w:rsidR="007F31B1" w:rsidRPr="00040BF3" w:rsidRDefault="007F31B1" w:rsidP="00040BF3">
      <w:pPr>
        <w:rPr>
          <w:sz w:val="28"/>
          <w:szCs w:val="28"/>
        </w:rPr>
      </w:pPr>
      <w:r w:rsidRPr="00040BF3">
        <w:rPr>
          <w:sz w:val="28"/>
          <w:szCs w:val="28"/>
        </w:rPr>
        <w:t xml:space="preserve"> </w:t>
      </w:r>
    </w:p>
    <w:p w:rsidR="00040BF3" w:rsidRPr="001A1E8A" w:rsidRDefault="00040BF3" w:rsidP="00040BF3"/>
    <w:sdt>
      <w:sdtPr>
        <w:rPr>
          <w:rFonts w:ascii="Arial" w:hAnsi="Arial" w:cs="Arial"/>
          <w:b w:val="0"/>
          <w:bCs w:val="0"/>
          <w:color w:val="auto"/>
          <w:sz w:val="20"/>
          <w:szCs w:val="20"/>
        </w:rPr>
        <w:id w:val="1659034645"/>
        <w:docPartObj>
          <w:docPartGallery w:val="Table of Contents"/>
          <w:docPartUnique/>
        </w:docPartObj>
      </w:sdtPr>
      <w:sdtEndPr/>
      <w:sdtContent>
        <w:p w:rsidR="004F2125" w:rsidRDefault="004F2125">
          <w:pPr>
            <w:pStyle w:val="af1"/>
          </w:pPr>
          <w:r>
            <w:t>Περιεχόμενα</w:t>
          </w:r>
        </w:p>
        <w:p w:rsidR="004F2125" w:rsidRDefault="004F2125">
          <w:pPr>
            <w:pStyle w:val="10"/>
            <w:tabs>
              <w:tab w:val="right" w:leader="dot" w:pos="9060"/>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1069450" w:history="1">
            <w:r w:rsidRPr="00125D6B">
              <w:rPr>
                <w:rStyle w:val="-"/>
                <w:noProof/>
              </w:rPr>
              <w:t>ΑΡΘΡΟ 1</w:t>
            </w:r>
            <w:r>
              <w:rPr>
                <w:noProof/>
                <w:webHidden/>
              </w:rPr>
              <w:tab/>
            </w:r>
            <w:r>
              <w:rPr>
                <w:noProof/>
                <w:webHidden/>
              </w:rPr>
              <w:fldChar w:fldCharType="begin"/>
            </w:r>
            <w:r>
              <w:rPr>
                <w:noProof/>
                <w:webHidden/>
              </w:rPr>
              <w:instrText xml:space="preserve"> PAGEREF _Toc11069450 \h </w:instrText>
            </w:r>
            <w:r>
              <w:rPr>
                <w:noProof/>
                <w:webHidden/>
              </w:rPr>
            </w:r>
            <w:r>
              <w:rPr>
                <w:noProof/>
                <w:webHidden/>
              </w:rPr>
              <w:fldChar w:fldCharType="separate"/>
            </w:r>
            <w:r>
              <w:rPr>
                <w:noProof/>
                <w:webHidden/>
              </w:rPr>
              <w:t>3</w:t>
            </w:r>
            <w:r>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51" w:history="1">
            <w:r w:rsidR="004F2125" w:rsidRPr="00125D6B">
              <w:rPr>
                <w:rStyle w:val="-"/>
                <w:noProof/>
              </w:rPr>
              <w:t>ΑΝΤΙΚΕΙΜΕΝΟ ΤΟΥ ΣΥΜΦΩΝΗΤΙΚΟΥ</w:t>
            </w:r>
            <w:r w:rsidR="004F2125">
              <w:rPr>
                <w:noProof/>
                <w:webHidden/>
              </w:rPr>
              <w:tab/>
            </w:r>
            <w:r w:rsidR="004F2125">
              <w:rPr>
                <w:noProof/>
                <w:webHidden/>
              </w:rPr>
              <w:fldChar w:fldCharType="begin"/>
            </w:r>
            <w:r w:rsidR="004F2125">
              <w:rPr>
                <w:noProof/>
                <w:webHidden/>
              </w:rPr>
              <w:instrText xml:space="preserve"> PAGEREF _Toc11069451 \h </w:instrText>
            </w:r>
            <w:r w:rsidR="004F2125">
              <w:rPr>
                <w:noProof/>
                <w:webHidden/>
              </w:rPr>
            </w:r>
            <w:r w:rsidR="004F2125">
              <w:rPr>
                <w:noProof/>
                <w:webHidden/>
              </w:rPr>
              <w:fldChar w:fldCharType="separate"/>
            </w:r>
            <w:r w:rsidR="004F2125">
              <w:rPr>
                <w:noProof/>
                <w:webHidden/>
              </w:rPr>
              <w:t>3</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52" w:history="1">
            <w:r w:rsidR="004F2125" w:rsidRPr="00125D6B">
              <w:rPr>
                <w:rStyle w:val="-"/>
                <w:noProof/>
              </w:rPr>
              <w:t>ΑΡΘΡΟ 2</w:t>
            </w:r>
            <w:r w:rsidR="004F2125">
              <w:rPr>
                <w:noProof/>
                <w:webHidden/>
              </w:rPr>
              <w:tab/>
            </w:r>
            <w:r w:rsidR="004F2125">
              <w:rPr>
                <w:noProof/>
                <w:webHidden/>
              </w:rPr>
              <w:fldChar w:fldCharType="begin"/>
            </w:r>
            <w:r w:rsidR="004F2125">
              <w:rPr>
                <w:noProof/>
                <w:webHidden/>
              </w:rPr>
              <w:instrText xml:space="preserve"> PAGEREF _Toc11069452 \h </w:instrText>
            </w:r>
            <w:r w:rsidR="004F2125">
              <w:rPr>
                <w:noProof/>
                <w:webHidden/>
              </w:rPr>
            </w:r>
            <w:r w:rsidR="004F2125">
              <w:rPr>
                <w:noProof/>
                <w:webHidden/>
              </w:rPr>
              <w:fldChar w:fldCharType="separate"/>
            </w:r>
            <w:r w:rsidR="004F2125">
              <w:rPr>
                <w:noProof/>
                <w:webHidden/>
              </w:rPr>
              <w:t>4</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53" w:history="1">
            <w:r w:rsidR="004F2125" w:rsidRPr="00125D6B">
              <w:rPr>
                <w:rStyle w:val="-"/>
                <w:noProof/>
              </w:rPr>
              <w:t>ΔΙΑΡΚΕΙΑ ΣΥΜΒΑΣΗΣ – ΠΡΟΘΕΣΜΙΕΣ</w:t>
            </w:r>
            <w:r w:rsidR="004F2125">
              <w:rPr>
                <w:noProof/>
                <w:webHidden/>
              </w:rPr>
              <w:tab/>
            </w:r>
            <w:r w:rsidR="004F2125">
              <w:rPr>
                <w:noProof/>
                <w:webHidden/>
              </w:rPr>
              <w:fldChar w:fldCharType="begin"/>
            </w:r>
            <w:r w:rsidR="004F2125">
              <w:rPr>
                <w:noProof/>
                <w:webHidden/>
              </w:rPr>
              <w:instrText xml:space="preserve"> PAGEREF _Toc11069453 \h </w:instrText>
            </w:r>
            <w:r w:rsidR="004F2125">
              <w:rPr>
                <w:noProof/>
                <w:webHidden/>
              </w:rPr>
            </w:r>
            <w:r w:rsidR="004F2125">
              <w:rPr>
                <w:noProof/>
                <w:webHidden/>
              </w:rPr>
              <w:fldChar w:fldCharType="separate"/>
            </w:r>
            <w:r w:rsidR="004F2125">
              <w:rPr>
                <w:noProof/>
                <w:webHidden/>
              </w:rPr>
              <w:t>4</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54" w:history="1">
            <w:r w:rsidR="004F2125" w:rsidRPr="00125D6B">
              <w:rPr>
                <w:rStyle w:val="-"/>
                <w:noProof/>
              </w:rPr>
              <w:t>ΑΡΘΡΟ 3</w:t>
            </w:r>
            <w:r w:rsidR="004F2125">
              <w:rPr>
                <w:noProof/>
                <w:webHidden/>
              </w:rPr>
              <w:tab/>
            </w:r>
            <w:r w:rsidR="004F2125">
              <w:rPr>
                <w:noProof/>
                <w:webHidden/>
              </w:rPr>
              <w:fldChar w:fldCharType="begin"/>
            </w:r>
            <w:r w:rsidR="004F2125">
              <w:rPr>
                <w:noProof/>
                <w:webHidden/>
              </w:rPr>
              <w:instrText xml:space="preserve"> PAGEREF _Toc11069454 \h </w:instrText>
            </w:r>
            <w:r w:rsidR="004F2125">
              <w:rPr>
                <w:noProof/>
                <w:webHidden/>
              </w:rPr>
            </w:r>
            <w:r w:rsidR="004F2125">
              <w:rPr>
                <w:noProof/>
                <w:webHidden/>
              </w:rPr>
              <w:fldChar w:fldCharType="separate"/>
            </w:r>
            <w:r w:rsidR="004F2125">
              <w:rPr>
                <w:noProof/>
                <w:webHidden/>
              </w:rPr>
              <w:t>4</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55" w:history="1">
            <w:r w:rsidR="004F2125" w:rsidRPr="00125D6B">
              <w:rPr>
                <w:rStyle w:val="-"/>
                <w:noProof/>
              </w:rPr>
              <w:t>ΠΑΡΑΚΟΛΟΥΘΗΣΗ ΚΑΙ ΠΑΡΑΛΑΒΗ ΥΠΗΡΕΣΙΩΝ</w:t>
            </w:r>
            <w:r w:rsidR="004F2125">
              <w:rPr>
                <w:noProof/>
                <w:webHidden/>
              </w:rPr>
              <w:tab/>
            </w:r>
            <w:r w:rsidR="004F2125">
              <w:rPr>
                <w:noProof/>
                <w:webHidden/>
              </w:rPr>
              <w:fldChar w:fldCharType="begin"/>
            </w:r>
            <w:r w:rsidR="004F2125">
              <w:rPr>
                <w:noProof/>
                <w:webHidden/>
              </w:rPr>
              <w:instrText xml:space="preserve"> PAGEREF _Toc11069455 \h </w:instrText>
            </w:r>
            <w:r w:rsidR="004F2125">
              <w:rPr>
                <w:noProof/>
                <w:webHidden/>
              </w:rPr>
            </w:r>
            <w:r w:rsidR="004F2125">
              <w:rPr>
                <w:noProof/>
                <w:webHidden/>
              </w:rPr>
              <w:fldChar w:fldCharType="separate"/>
            </w:r>
            <w:r w:rsidR="004F2125">
              <w:rPr>
                <w:noProof/>
                <w:webHidden/>
              </w:rPr>
              <w:t>4</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56" w:history="1">
            <w:r w:rsidR="004F2125" w:rsidRPr="00125D6B">
              <w:rPr>
                <w:rStyle w:val="-"/>
                <w:noProof/>
              </w:rPr>
              <w:t>ΑΡΘΡΟ 4</w:t>
            </w:r>
            <w:r w:rsidR="004F2125">
              <w:rPr>
                <w:noProof/>
                <w:webHidden/>
              </w:rPr>
              <w:tab/>
            </w:r>
            <w:r w:rsidR="004F2125">
              <w:rPr>
                <w:noProof/>
                <w:webHidden/>
              </w:rPr>
              <w:fldChar w:fldCharType="begin"/>
            </w:r>
            <w:r w:rsidR="004F2125">
              <w:rPr>
                <w:noProof/>
                <w:webHidden/>
              </w:rPr>
              <w:instrText xml:space="preserve"> PAGEREF _Toc11069456 \h </w:instrText>
            </w:r>
            <w:r w:rsidR="004F2125">
              <w:rPr>
                <w:noProof/>
                <w:webHidden/>
              </w:rPr>
            </w:r>
            <w:r w:rsidR="004F2125">
              <w:rPr>
                <w:noProof/>
                <w:webHidden/>
              </w:rPr>
              <w:fldChar w:fldCharType="separate"/>
            </w:r>
            <w:r w:rsidR="004F2125">
              <w:rPr>
                <w:noProof/>
                <w:webHidden/>
              </w:rPr>
              <w:t>5</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57" w:history="1">
            <w:r w:rsidR="004F2125" w:rsidRPr="00125D6B">
              <w:rPr>
                <w:rStyle w:val="-"/>
                <w:noProof/>
              </w:rPr>
              <w:t>ΑΜΟΙΒΗ – ΤΡΟΠΟΣ ΠΛΗΡΩΜΗΣ</w:t>
            </w:r>
            <w:r w:rsidR="004F2125">
              <w:rPr>
                <w:noProof/>
                <w:webHidden/>
              </w:rPr>
              <w:tab/>
            </w:r>
            <w:r w:rsidR="004F2125">
              <w:rPr>
                <w:noProof/>
                <w:webHidden/>
              </w:rPr>
              <w:fldChar w:fldCharType="begin"/>
            </w:r>
            <w:r w:rsidR="004F2125">
              <w:rPr>
                <w:noProof/>
                <w:webHidden/>
              </w:rPr>
              <w:instrText xml:space="preserve"> PAGEREF _Toc11069457 \h </w:instrText>
            </w:r>
            <w:r w:rsidR="004F2125">
              <w:rPr>
                <w:noProof/>
                <w:webHidden/>
              </w:rPr>
            </w:r>
            <w:r w:rsidR="004F2125">
              <w:rPr>
                <w:noProof/>
                <w:webHidden/>
              </w:rPr>
              <w:fldChar w:fldCharType="separate"/>
            </w:r>
            <w:r w:rsidR="004F2125">
              <w:rPr>
                <w:noProof/>
                <w:webHidden/>
              </w:rPr>
              <w:t>5</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58" w:history="1">
            <w:r w:rsidR="004F2125" w:rsidRPr="00125D6B">
              <w:rPr>
                <w:rStyle w:val="-"/>
                <w:noProof/>
              </w:rPr>
              <w:t>ΑΡΘΡΟ 5</w:t>
            </w:r>
            <w:r w:rsidR="004F2125">
              <w:rPr>
                <w:noProof/>
                <w:webHidden/>
              </w:rPr>
              <w:tab/>
            </w:r>
            <w:r w:rsidR="004F2125">
              <w:rPr>
                <w:noProof/>
                <w:webHidden/>
              </w:rPr>
              <w:fldChar w:fldCharType="begin"/>
            </w:r>
            <w:r w:rsidR="004F2125">
              <w:rPr>
                <w:noProof/>
                <w:webHidden/>
              </w:rPr>
              <w:instrText xml:space="preserve"> PAGEREF _Toc11069458 \h </w:instrText>
            </w:r>
            <w:r w:rsidR="004F2125">
              <w:rPr>
                <w:noProof/>
                <w:webHidden/>
              </w:rPr>
            </w:r>
            <w:r w:rsidR="004F2125">
              <w:rPr>
                <w:noProof/>
                <w:webHidden/>
              </w:rPr>
              <w:fldChar w:fldCharType="separate"/>
            </w:r>
            <w:r w:rsidR="004F2125">
              <w:rPr>
                <w:noProof/>
                <w:webHidden/>
              </w:rPr>
              <w:t>5</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59" w:history="1">
            <w:r w:rsidR="004F2125" w:rsidRPr="00125D6B">
              <w:rPr>
                <w:rStyle w:val="-"/>
                <w:noProof/>
              </w:rPr>
              <w:t>ΠΟΙΝΙΚΕΣ ΡΗΤΡΕΣ</w:t>
            </w:r>
            <w:r w:rsidR="004F2125">
              <w:rPr>
                <w:noProof/>
                <w:webHidden/>
              </w:rPr>
              <w:tab/>
            </w:r>
            <w:r w:rsidR="004F2125">
              <w:rPr>
                <w:noProof/>
                <w:webHidden/>
              </w:rPr>
              <w:fldChar w:fldCharType="begin"/>
            </w:r>
            <w:r w:rsidR="004F2125">
              <w:rPr>
                <w:noProof/>
                <w:webHidden/>
              </w:rPr>
              <w:instrText xml:space="preserve"> PAGEREF _Toc11069459 \h </w:instrText>
            </w:r>
            <w:r w:rsidR="004F2125">
              <w:rPr>
                <w:noProof/>
                <w:webHidden/>
              </w:rPr>
            </w:r>
            <w:r w:rsidR="004F2125">
              <w:rPr>
                <w:noProof/>
                <w:webHidden/>
              </w:rPr>
              <w:fldChar w:fldCharType="separate"/>
            </w:r>
            <w:r w:rsidR="004F2125">
              <w:rPr>
                <w:noProof/>
                <w:webHidden/>
              </w:rPr>
              <w:t>5</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60" w:history="1">
            <w:r w:rsidR="004F2125" w:rsidRPr="00125D6B">
              <w:rPr>
                <w:rStyle w:val="-"/>
                <w:noProof/>
              </w:rPr>
              <w:t>ΑΡΘΡΟ 6</w:t>
            </w:r>
            <w:r w:rsidR="004F2125">
              <w:rPr>
                <w:noProof/>
                <w:webHidden/>
              </w:rPr>
              <w:tab/>
            </w:r>
            <w:r w:rsidR="004F2125">
              <w:rPr>
                <w:noProof/>
                <w:webHidden/>
              </w:rPr>
              <w:fldChar w:fldCharType="begin"/>
            </w:r>
            <w:r w:rsidR="004F2125">
              <w:rPr>
                <w:noProof/>
                <w:webHidden/>
              </w:rPr>
              <w:instrText xml:space="preserve"> PAGEREF _Toc11069460 \h </w:instrText>
            </w:r>
            <w:r w:rsidR="004F2125">
              <w:rPr>
                <w:noProof/>
                <w:webHidden/>
              </w:rPr>
            </w:r>
            <w:r w:rsidR="004F2125">
              <w:rPr>
                <w:noProof/>
                <w:webHidden/>
              </w:rPr>
              <w:fldChar w:fldCharType="separate"/>
            </w:r>
            <w:r w:rsidR="004F2125">
              <w:rPr>
                <w:noProof/>
                <w:webHidden/>
              </w:rPr>
              <w:t>6</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61" w:history="1">
            <w:r w:rsidR="004F2125" w:rsidRPr="00125D6B">
              <w:rPr>
                <w:rStyle w:val="-"/>
                <w:noProof/>
              </w:rPr>
              <w:t>ΥΠΟΧΡΕΩΣΕΙΣ ΚΑΙ ΔΙΚΑΙΩΜΑΤΑ ΤΟΥ ΕΡΓΟΔΟΤΗ</w:t>
            </w:r>
            <w:r w:rsidR="004F2125">
              <w:rPr>
                <w:noProof/>
                <w:webHidden/>
              </w:rPr>
              <w:tab/>
            </w:r>
            <w:r w:rsidR="004F2125">
              <w:rPr>
                <w:noProof/>
                <w:webHidden/>
              </w:rPr>
              <w:fldChar w:fldCharType="begin"/>
            </w:r>
            <w:r w:rsidR="004F2125">
              <w:rPr>
                <w:noProof/>
                <w:webHidden/>
              </w:rPr>
              <w:instrText xml:space="preserve"> PAGEREF _Toc11069461 \h </w:instrText>
            </w:r>
            <w:r w:rsidR="004F2125">
              <w:rPr>
                <w:noProof/>
                <w:webHidden/>
              </w:rPr>
            </w:r>
            <w:r w:rsidR="004F2125">
              <w:rPr>
                <w:noProof/>
                <w:webHidden/>
              </w:rPr>
              <w:fldChar w:fldCharType="separate"/>
            </w:r>
            <w:r w:rsidR="004F2125">
              <w:rPr>
                <w:noProof/>
                <w:webHidden/>
              </w:rPr>
              <w:t>6</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62" w:history="1">
            <w:r w:rsidR="004F2125" w:rsidRPr="00125D6B">
              <w:rPr>
                <w:rStyle w:val="-"/>
                <w:noProof/>
              </w:rPr>
              <w:t>ΑΡΘΡΟ 7</w:t>
            </w:r>
            <w:r w:rsidR="004F2125">
              <w:rPr>
                <w:noProof/>
                <w:webHidden/>
              </w:rPr>
              <w:tab/>
            </w:r>
            <w:r w:rsidR="004F2125">
              <w:rPr>
                <w:noProof/>
                <w:webHidden/>
              </w:rPr>
              <w:fldChar w:fldCharType="begin"/>
            </w:r>
            <w:r w:rsidR="004F2125">
              <w:rPr>
                <w:noProof/>
                <w:webHidden/>
              </w:rPr>
              <w:instrText xml:space="preserve"> PAGEREF _Toc11069462 \h </w:instrText>
            </w:r>
            <w:r w:rsidR="004F2125">
              <w:rPr>
                <w:noProof/>
                <w:webHidden/>
              </w:rPr>
            </w:r>
            <w:r w:rsidR="004F2125">
              <w:rPr>
                <w:noProof/>
                <w:webHidden/>
              </w:rPr>
              <w:fldChar w:fldCharType="separate"/>
            </w:r>
            <w:r w:rsidR="004F2125">
              <w:rPr>
                <w:noProof/>
                <w:webHidden/>
              </w:rPr>
              <w:t>6</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63" w:history="1">
            <w:r w:rsidR="004F2125" w:rsidRPr="00125D6B">
              <w:rPr>
                <w:rStyle w:val="-"/>
                <w:noProof/>
              </w:rPr>
              <w:t>ΥΠΟΧΡΕΩΣΕΙΣ ΤΟΥ ΑΝΑΔΟΧΟΥ</w:t>
            </w:r>
            <w:r w:rsidR="004F2125">
              <w:rPr>
                <w:noProof/>
                <w:webHidden/>
              </w:rPr>
              <w:tab/>
            </w:r>
            <w:r w:rsidR="004F2125">
              <w:rPr>
                <w:noProof/>
                <w:webHidden/>
              </w:rPr>
              <w:fldChar w:fldCharType="begin"/>
            </w:r>
            <w:r w:rsidR="004F2125">
              <w:rPr>
                <w:noProof/>
                <w:webHidden/>
              </w:rPr>
              <w:instrText xml:space="preserve"> PAGEREF _Toc11069463 \h </w:instrText>
            </w:r>
            <w:r w:rsidR="004F2125">
              <w:rPr>
                <w:noProof/>
                <w:webHidden/>
              </w:rPr>
            </w:r>
            <w:r w:rsidR="004F2125">
              <w:rPr>
                <w:noProof/>
                <w:webHidden/>
              </w:rPr>
              <w:fldChar w:fldCharType="separate"/>
            </w:r>
            <w:r w:rsidR="004F2125">
              <w:rPr>
                <w:noProof/>
                <w:webHidden/>
              </w:rPr>
              <w:t>6</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64" w:history="1">
            <w:r w:rsidR="004F2125" w:rsidRPr="00125D6B">
              <w:rPr>
                <w:rStyle w:val="-"/>
                <w:noProof/>
              </w:rPr>
              <w:t>ΑΡΘΡΟ 8</w:t>
            </w:r>
            <w:r w:rsidR="004F2125">
              <w:rPr>
                <w:noProof/>
                <w:webHidden/>
              </w:rPr>
              <w:tab/>
            </w:r>
            <w:r w:rsidR="004F2125">
              <w:rPr>
                <w:noProof/>
                <w:webHidden/>
              </w:rPr>
              <w:fldChar w:fldCharType="begin"/>
            </w:r>
            <w:r w:rsidR="004F2125">
              <w:rPr>
                <w:noProof/>
                <w:webHidden/>
              </w:rPr>
              <w:instrText xml:space="preserve"> PAGEREF _Toc11069464 \h </w:instrText>
            </w:r>
            <w:r w:rsidR="004F2125">
              <w:rPr>
                <w:noProof/>
                <w:webHidden/>
              </w:rPr>
            </w:r>
            <w:r w:rsidR="004F2125">
              <w:rPr>
                <w:noProof/>
                <w:webHidden/>
              </w:rPr>
              <w:fldChar w:fldCharType="separate"/>
            </w:r>
            <w:r w:rsidR="004F2125">
              <w:rPr>
                <w:noProof/>
                <w:webHidden/>
              </w:rPr>
              <w:t>6</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65" w:history="1">
            <w:r w:rsidR="004F2125" w:rsidRPr="00125D6B">
              <w:rPr>
                <w:rStyle w:val="-"/>
                <w:noProof/>
              </w:rPr>
              <w:t>ΠΑΡΑΔΟΤΕΑ</w:t>
            </w:r>
            <w:r w:rsidR="004F2125">
              <w:rPr>
                <w:noProof/>
                <w:webHidden/>
              </w:rPr>
              <w:tab/>
            </w:r>
            <w:r w:rsidR="004F2125">
              <w:rPr>
                <w:noProof/>
                <w:webHidden/>
              </w:rPr>
              <w:fldChar w:fldCharType="begin"/>
            </w:r>
            <w:r w:rsidR="004F2125">
              <w:rPr>
                <w:noProof/>
                <w:webHidden/>
              </w:rPr>
              <w:instrText xml:space="preserve"> PAGEREF _Toc11069465 \h </w:instrText>
            </w:r>
            <w:r w:rsidR="004F2125">
              <w:rPr>
                <w:noProof/>
                <w:webHidden/>
              </w:rPr>
            </w:r>
            <w:r w:rsidR="004F2125">
              <w:rPr>
                <w:noProof/>
                <w:webHidden/>
              </w:rPr>
              <w:fldChar w:fldCharType="separate"/>
            </w:r>
            <w:r w:rsidR="004F2125">
              <w:rPr>
                <w:noProof/>
                <w:webHidden/>
              </w:rPr>
              <w:t>6</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66" w:history="1">
            <w:r w:rsidR="004F2125" w:rsidRPr="00125D6B">
              <w:rPr>
                <w:rStyle w:val="-"/>
                <w:noProof/>
              </w:rPr>
              <w:t>ΑΡΘΡΟ 9</w:t>
            </w:r>
            <w:r w:rsidR="004F2125">
              <w:rPr>
                <w:noProof/>
                <w:webHidden/>
              </w:rPr>
              <w:tab/>
            </w:r>
            <w:r w:rsidR="004F2125">
              <w:rPr>
                <w:noProof/>
                <w:webHidden/>
              </w:rPr>
              <w:fldChar w:fldCharType="begin"/>
            </w:r>
            <w:r w:rsidR="004F2125">
              <w:rPr>
                <w:noProof/>
                <w:webHidden/>
              </w:rPr>
              <w:instrText xml:space="preserve"> PAGEREF _Toc11069466 \h </w:instrText>
            </w:r>
            <w:r w:rsidR="004F2125">
              <w:rPr>
                <w:noProof/>
                <w:webHidden/>
              </w:rPr>
            </w:r>
            <w:r w:rsidR="004F2125">
              <w:rPr>
                <w:noProof/>
                <w:webHidden/>
              </w:rPr>
              <w:fldChar w:fldCharType="separate"/>
            </w:r>
            <w:r w:rsidR="004F2125">
              <w:rPr>
                <w:noProof/>
                <w:webHidden/>
              </w:rPr>
              <w:t>7</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67" w:history="1">
            <w:r w:rsidR="004F2125" w:rsidRPr="00125D6B">
              <w:rPr>
                <w:rStyle w:val="-"/>
                <w:noProof/>
              </w:rPr>
              <w:t>ΤΡΟΠΟΠΟΙΗΣΗ ΤΗΣ ΣΥΜΒΑΣΗΣ</w:t>
            </w:r>
            <w:r w:rsidR="004F2125">
              <w:rPr>
                <w:noProof/>
                <w:webHidden/>
              </w:rPr>
              <w:tab/>
            </w:r>
            <w:r w:rsidR="004F2125">
              <w:rPr>
                <w:noProof/>
                <w:webHidden/>
              </w:rPr>
              <w:fldChar w:fldCharType="begin"/>
            </w:r>
            <w:r w:rsidR="004F2125">
              <w:rPr>
                <w:noProof/>
                <w:webHidden/>
              </w:rPr>
              <w:instrText xml:space="preserve"> PAGEREF _Toc11069467 \h </w:instrText>
            </w:r>
            <w:r w:rsidR="004F2125">
              <w:rPr>
                <w:noProof/>
                <w:webHidden/>
              </w:rPr>
            </w:r>
            <w:r w:rsidR="004F2125">
              <w:rPr>
                <w:noProof/>
                <w:webHidden/>
              </w:rPr>
              <w:fldChar w:fldCharType="separate"/>
            </w:r>
            <w:r w:rsidR="004F2125">
              <w:rPr>
                <w:noProof/>
                <w:webHidden/>
              </w:rPr>
              <w:t>7</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68" w:history="1">
            <w:r w:rsidR="004F2125" w:rsidRPr="00125D6B">
              <w:rPr>
                <w:rStyle w:val="-"/>
                <w:noProof/>
              </w:rPr>
              <w:t>ΑΡΘΡΟ 10</w:t>
            </w:r>
            <w:r w:rsidR="004F2125">
              <w:rPr>
                <w:noProof/>
                <w:webHidden/>
              </w:rPr>
              <w:tab/>
            </w:r>
            <w:r w:rsidR="004F2125">
              <w:rPr>
                <w:noProof/>
                <w:webHidden/>
              </w:rPr>
              <w:fldChar w:fldCharType="begin"/>
            </w:r>
            <w:r w:rsidR="004F2125">
              <w:rPr>
                <w:noProof/>
                <w:webHidden/>
              </w:rPr>
              <w:instrText xml:space="preserve"> PAGEREF _Toc11069468 \h </w:instrText>
            </w:r>
            <w:r w:rsidR="004F2125">
              <w:rPr>
                <w:noProof/>
                <w:webHidden/>
              </w:rPr>
            </w:r>
            <w:r w:rsidR="004F2125">
              <w:rPr>
                <w:noProof/>
                <w:webHidden/>
              </w:rPr>
              <w:fldChar w:fldCharType="separate"/>
            </w:r>
            <w:r w:rsidR="004F2125">
              <w:rPr>
                <w:noProof/>
                <w:webHidden/>
              </w:rPr>
              <w:t>7</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69" w:history="1">
            <w:r w:rsidR="004F2125" w:rsidRPr="00125D6B">
              <w:rPr>
                <w:rStyle w:val="-"/>
                <w:noProof/>
              </w:rPr>
              <w:t>ΕΓΓΥΗΣΕΙΣ</w:t>
            </w:r>
            <w:r w:rsidR="004F2125">
              <w:rPr>
                <w:noProof/>
                <w:webHidden/>
              </w:rPr>
              <w:tab/>
            </w:r>
            <w:r w:rsidR="004F2125">
              <w:rPr>
                <w:noProof/>
                <w:webHidden/>
              </w:rPr>
              <w:fldChar w:fldCharType="begin"/>
            </w:r>
            <w:r w:rsidR="004F2125">
              <w:rPr>
                <w:noProof/>
                <w:webHidden/>
              </w:rPr>
              <w:instrText xml:space="preserve"> PAGEREF _Toc11069469 \h </w:instrText>
            </w:r>
            <w:r w:rsidR="004F2125">
              <w:rPr>
                <w:noProof/>
                <w:webHidden/>
              </w:rPr>
            </w:r>
            <w:r w:rsidR="004F2125">
              <w:rPr>
                <w:noProof/>
                <w:webHidden/>
              </w:rPr>
              <w:fldChar w:fldCharType="separate"/>
            </w:r>
            <w:r w:rsidR="004F2125">
              <w:rPr>
                <w:noProof/>
                <w:webHidden/>
              </w:rPr>
              <w:t>7</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70" w:history="1">
            <w:r w:rsidR="004F2125" w:rsidRPr="00125D6B">
              <w:rPr>
                <w:rStyle w:val="-"/>
                <w:noProof/>
              </w:rPr>
              <w:t>ΑΡΘΡΟ 11</w:t>
            </w:r>
            <w:r w:rsidR="004F2125">
              <w:rPr>
                <w:noProof/>
                <w:webHidden/>
              </w:rPr>
              <w:tab/>
            </w:r>
            <w:r w:rsidR="004F2125">
              <w:rPr>
                <w:noProof/>
                <w:webHidden/>
              </w:rPr>
              <w:fldChar w:fldCharType="begin"/>
            </w:r>
            <w:r w:rsidR="004F2125">
              <w:rPr>
                <w:noProof/>
                <w:webHidden/>
              </w:rPr>
              <w:instrText xml:space="preserve"> PAGEREF _Toc11069470 \h </w:instrText>
            </w:r>
            <w:r w:rsidR="004F2125">
              <w:rPr>
                <w:noProof/>
                <w:webHidden/>
              </w:rPr>
            </w:r>
            <w:r w:rsidR="004F2125">
              <w:rPr>
                <w:noProof/>
                <w:webHidden/>
              </w:rPr>
              <w:fldChar w:fldCharType="separate"/>
            </w:r>
            <w:r w:rsidR="004F2125">
              <w:rPr>
                <w:noProof/>
                <w:webHidden/>
              </w:rPr>
              <w:t>7</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71" w:history="1">
            <w:r w:rsidR="004F2125" w:rsidRPr="00125D6B">
              <w:rPr>
                <w:rStyle w:val="-"/>
                <w:noProof/>
              </w:rPr>
              <w:t>ΕΠΙΛΥΣΗ ΔΙΑΦΟΡΩΝ</w:t>
            </w:r>
            <w:r w:rsidR="004F2125">
              <w:rPr>
                <w:noProof/>
                <w:webHidden/>
              </w:rPr>
              <w:tab/>
            </w:r>
            <w:r w:rsidR="004F2125">
              <w:rPr>
                <w:noProof/>
                <w:webHidden/>
              </w:rPr>
              <w:fldChar w:fldCharType="begin"/>
            </w:r>
            <w:r w:rsidR="004F2125">
              <w:rPr>
                <w:noProof/>
                <w:webHidden/>
              </w:rPr>
              <w:instrText xml:space="preserve"> PAGEREF _Toc11069471 \h </w:instrText>
            </w:r>
            <w:r w:rsidR="004F2125">
              <w:rPr>
                <w:noProof/>
                <w:webHidden/>
              </w:rPr>
            </w:r>
            <w:r w:rsidR="004F2125">
              <w:rPr>
                <w:noProof/>
                <w:webHidden/>
              </w:rPr>
              <w:fldChar w:fldCharType="separate"/>
            </w:r>
            <w:r w:rsidR="004F2125">
              <w:rPr>
                <w:noProof/>
                <w:webHidden/>
              </w:rPr>
              <w:t>7</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72" w:history="1">
            <w:r w:rsidR="004F2125" w:rsidRPr="00125D6B">
              <w:rPr>
                <w:rStyle w:val="-"/>
                <w:noProof/>
              </w:rPr>
              <w:t>ΑΡΘΡΟ 12</w:t>
            </w:r>
            <w:r w:rsidR="004F2125">
              <w:rPr>
                <w:noProof/>
                <w:webHidden/>
              </w:rPr>
              <w:tab/>
            </w:r>
            <w:r w:rsidR="004F2125">
              <w:rPr>
                <w:noProof/>
                <w:webHidden/>
              </w:rPr>
              <w:fldChar w:fldCharType="begin"/>
            </w:r>
            <w:r w:rsidR="004F2125">
              <w:rPr>
                <w:noProof/>
                <w:webHidden/>
              </w:rPr>
              <w:instrText xml:space="preserve"> PAGEREF _Toc11069472 \h </w:instrText>
            </w:r>
            <w:r w:rsidR="004F2125">
              <w:rPr>
                <w:noProof/>
                <w:webHidden/>
              </w:rPr>
            </w:r>
            <w:r w:rsidR="004F2125">
              <w:rPr>
                <w:noProof/>
                <w:webHidden/>
              </w:rPr>
              <w:fldChar w:fldCharType="separate"/>
            </w:r>
            <w:r w:rsidR="004F2125">
              <w:rPr>
                <w:noProof/>
                <w:webHidden/>
              </w:rPr>
              <w:t>7</w:t>
            </w:r>
            <w:r w:rsidR="004F2125">
              <w:rPr>
                <w:noProof/>
                <w:webHidden/>
              </w:rPr>
              <w:fldChar w:fldCharType="end"/>
            </w:r>
          </w:hyperlink>
        </w:p>
        <w:p w:rsidR="004F2125" w:rsidRDefault="00C77202">
          <w:pPr>
            <w:pStyle w:val="10"/>
            <w:tabs>
              <w:tab w:val="right" w:leader="dot" w:pos="9060"/>
            </w:tabs>
            <w:rPr>
              <w:rFonts w:asciiTheme="minorHAnsi" w:eastAsiaTheme="minorEastAsia" w:hAnsiTheme="minorHAnsi" w:cstheme="minorBidi"/>
              <w:noProof/>
              <w:sz w:val="22"/>
              <w:szCs w:val="22"/>
            </w:rPr>
          </w:pPr>
          <w:hyperlink w:anchor="_Toc11069473" w:history="1">
            <w:r w:rsidR="004F2125" w:rsidRPr="00125D6B">
              <w:rPr>
                <w:rStyle w:val="-"/>
                <w:noProof/>
              </w:rPr>
              <w:t>ΤΕΛΙΚΕΣ ΔΙΑΤΑΞΕΙΣ</w:t>
            </w:r>
            <w:r w:rsidR="004F2125">
              <w:rPr>
                <w:noProof/>
                <w:webHidden/>
              </w:rPr>
              <w:tab/>
            </w:r>
            <w:r w:rsidR="004F2125">
              <w:rPr>
                <w:noProof/>
                <w:webHidden/>
              </w:rPr>
              <w:fldChar w:fldCharType="begin"/>
            </w:r>
            <w:r w:rsidR="004F2125">
              <w:rPr>
                <w:noProof/>
                <w:webHidden/>
              </w:rPr>
              <w:instrText xml:space="preserve"> PAGEREF _Toc11069473 \h </w:instrText>
            </w:r>
            <w:r w:rsidR="004F2125">
              <w:rPr>
                <w:noProof/>
                <w:webHidden/>
              </w:rPr>
            </w:r>
            <w:r w:rsidR="004F2125">
              <w:rPr>
                <w:noProof/>
                <w:webHidden/>
              </w:rPr>
              <w:fldChar w:fldCharType="separate"/>
            </w:r>
            <w:r w:rsidR="004F2125">
              <w:rPr>
                <w:noProof/>
                <w:webHidden/>
              </w:rPr>
              <w:t>7</w:t>
            </w:r>
            <w:r w:rsidR="004F2125">
              <w:rPr>
                <w:noProof/>
                <w:webHidden/>
              </w:rPr>
              <w:fldChar w:fldCharType="end"/>
            </w:r>
          </w:hyperlink>
        </w:p>
        <w:p w:rsidR="004F2125" w:rsidRDefault="004F2125">
          <w:r>
            <w:rPr>
              <w:b/>
              <w:bCs/>
            </w:rPr>
            <w:fldChar w:fldCharType="end"/>
          </w:r>
        </w:p>
      </w:sdtContent>
    </w:sdt>
    <w:p w:rsidR="00040BF3" w:rsidRDefault="00040BF3" w:rsidP="00040BF3"/>
    <w:p w:rsidR="007F31B1" w:rsidRPr="002A536B" w:rsidRDefault="00040BF3" w:rsidP="002A536B">
      <w:pPr>
        <w:jc w:val="center"/>
        <w:rPr>
          <w:b/>
          <w:sz w:val="24"/>
          <w:szCs w:val="24"/>
        </w:rPr>
      </w:pPr>
      <w:r>
        <w:br w:type="page"/>
      </w:r>
      <w:r w:rsidR="001E0EE6" w:rsidRPr="002A536B">
        <w:rPr>
          <w:b/>
          <w:sz w:val="24"/>
          <w:szCs w:val="24"/>
        </w:rPr>
        <w:lastRenderedPageBreak/>
        <w:t>ΙΔΙΩΤΙΚΟ ΣΥΜΦΩΝΗΤΙΚΟ</w:t>
      </w:r>
    </w:p>
    <w:p w:rsidR="007343AD" w:rsidRPr="0039571F" w:rsidRDefault="007F31B1" w:rsidP="00040BF3">
      <w:pPr>
        <w:rPr>
          <w:b/>
        </w:rPr>
      </w:pPr>
      <w:r w:rsidRPr="001A1E8A">
        <w:t xml:space="preserve">Για την </w:t>
      </w:r>
      <w:r w:rsidR="003D16F4">
        <w:t xml:space="preserve">παροχή της υπηρεσίας με θέμα </w:t>
      </w:r>
      <w:r w:rsidR="007343AD" w:rsidRPr="0039571F">
        <w:rPr>
          <w:b/>
        </w:rPr>
        <w:t>«</w:t>
      </w:r>
      <w:r w:rsidR="002D1E09">
        <w:rPr>
          <w:b/>
        </w:rPr>
        <w:t>………….</w:t>
      </w:r>
      <w:r w:rsidR="0007423F" w:rsidRPr="0039571F">
        <w:rPr>
          <w:b/>
        </w:rPr>
        <w:t>»</w:t>
      </w:r>
      <w:r w:rsidR="00507112">
        <w:rPr>
          <w:b/>
        </w:rPr>
        <w:t xml:space="preserve"> </w:t>
      </w:r>
      <w:r w:rsidR="003D16F4" w:rsidRPr="003D16F4">
        <w:t xml:space="preserve">στο εξής </w:t>
      </w:r>
      <w:r w:rsidR="00507112">
        <w:t xml:space="preserve">και </w:t>
      </w:r>
      <w:r w:rsidR="003D16F4" w:rsidRPr="003D16F4">
        <w:t>«έργο»</w:t>
      </w:r>
    </w:p>
    <w:p w:rsidR="007F31B1" w:rsidRPr="0039571F" w:rsidRDefault="007F31B1" w:rsidP="00040BF3">
      <w:r w:rsidRPr="0039571F">
        <w:t>Στην Αθήνα σήμερα την ………… το</w:t>
      </w:r>
      <w:r w:rsidR="002B72D6" w:rsidRPr="0039571F">
        <w:t>υ μηνός ……………. του έτους 20</w:t>
      </w:r>
      <w:r w:rsidR="002B3778">
        <w:t>…</w:t>
      </w:r>
      <w:r w:rsidRPr="0039571F">
        <w:t xml:space="preserve">, ημέρα ……………., στα γραφεία του </w:t>
      </w:r>
      <w:r w:rsidR="002D1E09">
        <w:t>………………..</w:t>
      </w:r>
      <w:r w:rsidRPr="0039571F">
        <w:t xml:space="preserve">, οδός </w:t>
      </w:r>
      <w:r w:rsidR="002D1E09">
        <w:t>………………</w:t>
      </w:r>
      <w:r w:rsidR="001E3DF7" w:rsidRPr="0039571F">
        <w:t>,</w:t>
      </w:r>
      <w:r w:rsidRPr="0039571F">
        <w:t xml:space="preserve"> οι κατωτέρω συμβαλλόμενοι:</w:t>
      </w:r>
    </w:p>
    <w:p w:rsidR="007F31B1" w:rsidRPr="0039571F" w:rsidRDefault="007F31B1" w:rsidP="00040BF3">
      <w:r w:rsidRPr="0039571F">
        <w:rPr>
          <w:b/>
          <w:bCs/>
        </w:rPr>
        <w:t>Α.</w:t>
      </w:r>
      <w:r w:rsidRPr="0039571F">
        <w:t xml:space="preserve"> </w:t>
      </w:r>
      <w:r w:rsidR="00ED23F9" w:rsidRPr="0039571F">
        <w:t>τ</w:t>
      </w:r>
      <w:r w:rsidRPr="0039571F">
        <w:t xml:space="preserve">ο </w:t>
      </w:r>
      <w:r w:rsidR="002D1E09">
        <w:t>………………..</w:t>
      </w:r>
      <w:r w:rsidR="0030698A" w:rsidRPr="0039571F">
        <w:t xml:space="preserve"> (στο εξής </w:t>
      </w:r>
      <w:r w:rsidR="0030698A" w:rsidRPr="0039571F">
        <w:rPr>
          <w:b/>
        </w:rPr>
        <w:t>«Αναθέτουσα Αρχή»</w:t>
      </w:r>
      <w:r w:rsidR="0030698A" w:rsidRPr="0039571F">
        <w:t>)</w:t>
      </w:r>
      <w:r w:rsidRPr="0039571F">
        <w:t xml:space="preserve">, </w:t>
      </w:r>
      <w:r w:rsidR="00F33499" w:rsidRPr="00F33499">
        <w:t xml:space="preserve">που εδρεύει στην Αθήνα, οδός </w:t>
      </w:r>
      <w:r w:rsidR="00F33499">
        <w:t>………….</w:t>
      </w:r>
      <w:r w:rsidR="00F33499" w:rsidRPr="00F33499">
        <w:t xml:space="preserve">, Τ.Κ. </w:t>
      </w:r>
      <w:r w:rsidR="00F33499">
        <w:t>………… και</w:t>
      </w:r>
      <w:r w:rsidR="00F33499" w:rsidRPr="00F33499">
        <w:t xml:space="preserve"> </w:t>
      </w:r>
      <w:r w:rsidR="00F33499" w:rsidRPr="0039571F">
        <w:t>εκπρ</w:t>
      </w:r>
      <w:r w:rsidR="00F33499">
        <w:t xml:space="preserve">οσωπείται από </w:t>
      </w:r>
      <w:r w:rsidR="00F33499" w:rsidRPr="0039571F">
        <w:t xml:space="preserve"> </w:t>
      </w:r>
      <w:r w:rsidR="00F33499">
        <w:t xml:space="preserve">…………………………………… </w:t>
      </w:r>
      <w:r w:rsidRPr="0039571F">
        <w:t xml:space="preserve">και </w:t>
      </w:r>
    </w:p>
    <w:p w:rsidR="007F31B1" w:rsidRPr="0039571F" w:rsidRDefault="007F31B1" w:rsidP="00040BF3">
      <w:r w:rsidRPr="0039571F">
        <w:rPr>
          <w:b/>
          <w:bCs/>
        </w:rPr>
        <w:t xml:space="preserve">Β. </w:t>
      </w:r>
      <w:r w:rsidR="002B3778">
        <w:rPr>
          <w:bCs/>
        </w:rPr>
        <w:t>η</w:t>
      </w:r>
      <w:r w:rsidR="0030698A" w:rsidRPr="0039571F">
        <w:rPr>
          <w:bCs/>
        </w:rPr>
        <w:t xml:space="preserve"> εταιρεία με την επωνυμία</w:t>
      </w:r>
      <w:r w:rsidR="0030698A" w:rsidRPr="0039571F">
        <w:rPr>
          <w:b/>
          <w:bCs/>
        </w:rPr>
        <w:t xml:space="preserve"> </w:t>
      </w:r>
      <w:r w:rsidR="00F107D9" w:rsidRPr="0039571F">
        <w:t>«</w:t>
      </w:r>
      <w:r w:rsidR="002D1E09">
        <w:t>………..</w:t>
      </w:r>
      <w:r w:rsidR="00ED23F9" w:rsidRPr="0039571F">
        <w:t>.</w:t>
      </w:r>
      <w:r w:rsidR="00F107D9" w:rsidRPr="0039571F">
        <w:t>»</w:t>
      </w:r>
      <w:r w:rsidR="00F33499">
        <w:t xml:space="preserve">, </w:t>
      </w:r>
      <w:r w:rsidR="00F33499" w:rsidRPr="0039571F">
        <w:t xml:space="preserve">(στο εξής </w:t>
      </w:r>
      <w:r w:rsidR="00F33499" w:rsidRPr="0039571F">
        <w:rPr>
          <w:b/>
        </w:rPr>
        <w:t>«Ανάδοχος»</w:t>
      </w:r>
      <w:r w:rsidR="00F33499" w:rsidRPr="0039571F">
        <w:t xml:space="preserve">) </w:t>
      </w:r>
      <w:r w:rsidR="00F33499">
        <w:t xml:space="preserve">που εδρεύει ……………….. επί της οδού ……… Τ.Κ. …… και </w:t>
      </w:r>
      <w:r w:rsidR="00F33499" w:rsidRPr="0039571F">
        <w:t>εκπρ</w:t>
      </w:r>
      <w:r w:rsidR="00F33499">
        <w:t xml:space="preserve">οσωπείται από </w:t>
      </w:r>
      <w:r w:rsidR="00F33499" w:rsidRPr="0039571F">
        <w:t xml:space="preserve"> </w:t>
      </w:r>
      <w:r w:rsidR="00F33499">
        <w:t>……………………………………</w:t>
      </w:r>
    </w:p>
    <w:p w:rsidR="007F31B1" w:rsidRPr="0039571F" w:rsidRDefault="001E0EE6" w:rsidP="00040BF3">
      <w:r w:rsidRPr="0039571F">
        <w:t>α</w:t>
      </w:r>
      <w:r w:rsidR="007F31B1" w:rsidRPr="0039571F">
        <w:t>φού έλαβαν υπόψη:</w:t>
      </w:r>
    </w:p>
    <w:p w:rsidR="004B2B91" w:rsidRPr="0039571F" w:rsidRDefault="004B2B91" w:rsidP="001344DB">
      <w:pPr>
        <w:numPr>
          <w:ilvl w:val="0"/>
          <w:numId w:val="2"/>
        </w:numPr>
        <w:tabs>
          <w:tab w:val="clear" w:pos="720"/>
        </w:tabs>
        <w:ind w:left="426"/>
      </w:pPr>
      <w:r w:rsidRPr="0039571F">
        <w:t>Τις διατάξεις του Ν. 4412/16 (ΦΕΚ 147/Α’/08-08-16) «Δημόσιες Συμβάσεις Έργων, Προμηθειών και Υπηρεσιών (προσαρμογή στις Οδηγίες 2014/24/ΕΕ και 2014/25/ΕΕ»</w:t>
      </w:r>
      <w:r w:rsidR="00E74AD2" w:rsidRPr="0039571F">
        <w:t xml:space="preserve"> όπως τροποποιήθηκε και ισχύει,</w:t>
      </w:r>
      <w:r w:rsidRPr="0039571F">
        <w:t xml:space="preserve"> </w:t>
      </w:r>
    </w:p>
    <w:p w:rsidR="004F1A2D" w:rsidRPr="0039571F" w:rsidRDefault="004F1A2D" w:rsidP="001344DB">
      <w:pPr>
        <w:numPr>
          <w:ilvl w:val="0"/>
          <w:numId w:val="2"/>
        </w:numPr>
        <w:tabs>
          <w:tab w:val="clear" w:pos="720"/>
        </w:tabs>
        <w:ind w:left="426"/>
      </w:pPr>
      <w:r w:rsidRPr="0039571F">
        <w:t xml:space="preserve">Τις διατάξεις του ΠΔ </w:t>
      </w:r>
      <w:r w:rsidR="00BD2F73">
        <w:t xml:space="preserve">……. </w:t>
      </w:r>
      <w:r w:rsidRPr="0039571F">
        <w:t xml:space="preserve">«Διορισμός </w:t>
      </w:r>
      <w:r w:rsidR="00BD2F73">
        <w:t>………..</w:t>
      </w:r>
      <w:r w:rsidRPr="0039571F">
        <w:t>,</w:t>
      </w:r>
    </w:p>
    <w:p w:rsidR="004F1A2D" w:rsidRPr="0039571F" w:rsidRDefault="004F1A2D" w:rsidP="001344DB">
      <w:pPr>
        <w:numPr>
          <w:ilvl w:val="0"/>
          <w:numId w:val="2"/>
        </w:numPr>
        <w:tabs>
          <w:tab w:val="clear" w:pos="720"/>
        </w:tabs>
        <w:ind w:left="426"/>
      </w:pPr>
      <w:r w:rsidRPr="0039571F">
        <w:t xml:space="preserve">Τις διατάξεις του ΠΔ </w:t>
      </w:r>
      <w:r w:rsidR="002B3778">
        <w:t>……..</w:t>
      </w:r>
      <w:r w:rsidRPr="0039571F">
        <w:t xml:space="preserve"> «Οργανισμός </w:t>
      </w:r>
      <w:r w:rsidR="002B3778">
        <w:t>………..</w:t>
      </w:r>
      <w:r w:rsidRPr="0039571F">
        <w:t>»,</w:t>
      </w:r>
    </w:p>
    <w:p w:rsidR="004F1A2D" w:rsidRPr="0039571F" w:rsidRDefault="004F1A2D" w:rsidP="001344DB">
      <w:pPr>
        <w:numPr>
          <w:ilvl w:val="0"/>
          <w:numId w:val="2"/>
        </w:numPr>
        <w:tabs>
          <w:tab w:val="clear" w:pos="720"/>
        </w:tabs>
        <w:ind w:left="426"/>
      </w:pPr>
      <w:r w:rsidRPr="0039571F">
        <w:t xml:space="preserve">Την υπ’ </w:t>
      </w:r>
      <w:proofErr w:type="spellStart"/>
      <w:r w:rsidRPr="0039571F">
        <w:t>αριθμ</w:t>
      </w:r>
      <w:proofErr w:type="spellEnd"/>
      <w:r w:rsidRPr="0039571F">
        <w:t xml:space="preserve">. </w:t>
      </w:r>
      <w:r w:rsidR="002B3778">
        <w:t>……</w:t>
      </w:r>
      <w:r w:rsidRPr="0039571F">
        <w:t xml:space="preserve"> απόφαση του </w:t>
      </w:r>
      <w:r w:rsidR="00BD2F73">
        <w:t xml:space="preserve">………. </w:t>
      </w:r>
      <w:r w:rsidRPr="0039571F">
        <w:t xml:space="preserve">«Ανάθεση αρμοδιοτήτων </w:t>
      </w:r>
      <w:r w:rsidR="002B3778">
        <w:t>………….</w:t>
      </w:r>
      <w:r w:rsidRPr="0039571F">
        <w:t>,</w:t>
      </w:r>
    </w:p>
    <w:p w:rsidR="004B2B91" w:rsidRPr="0039571F" w:rsidRDefault="004B2B91" w:rsidP="001344DB">
      <w:pPr>
        <w:numPr>
          <w:ilvl w:val="0"/>
          <w:numId w:val="2"/>
        </w:numPr>
        <w:tabs>
          <w:tab w:val="clear" w:pos="720"/>
        </w:tabs>
        <w:ind w:left="426"/>
      </w:pPr>
      <w:r w:rsidRPr="0039571F">
        <w:t xml:space="preserve">Τη με αριθμό </w:t>
      </w:r>
      <w:proofErr w:type="spellStart"/>
      <w:r w:rsidRPr="0039571F">
        <w:t>πρωτ</w:t>
      </w:r>
      <w:proofErr w:type="spellEnd"/>
      <w:r w:rsidRPr="0039571F">
        <w:t xml:space="preserve">. </w:t>
      </w:r>
      <w:r w:rsidR="00A071E2">
        <w:t>……………</w:t>
      </w:r>
      <w:r w:rsidRPr="0039571F">
        <w:t xml:space="preserve"> Απόφαση ένταξης της Πράξης «</w:t>
      </w:r>
      <w:r w:rsidR="002D1E09">
        <w:t>…………..</w:t>
      </w:r>
      <w:r w:rsidRPr="0039571F">
        <w:t xml:space="preserve">» με MIS </w:t>
      </w:r>
      <w:r w:rsidR="002D1E09">
        <w:t>………….</w:t>
      </w:r>
      <w:r w:rsidRPr="0039571F">
        <w:t>,</w:t>
      </w:r>
    </w:p>
    <w:p w:rsidR="00565158" w:rsidRPr="0039571F" w:rsidRDefault="004324BF" w:rsidP="001344DB">
      <w:pPr>
        <w:numPr>
          <w:ilvl w:val="0"/>
          <w:numId w:val="2"/>
        </w:numPr>
        <w:tabs>
          <w:tab w:val="clear" w:pos="720"/>
        </w:tabs>
        <w:ind w:left="426"/>
      </w:pPr>
      <w:r w:rsidRPr="0039571F">
        <w:t>Το γεγονός ότι η δημόσια δαπάνη της παρούσας σύμβασης καλύπτεται από πίστωση του εγκεκριμένου προϋπολογισμού της πράξης «</w:t>
      </w:r>
      <w:r w:rsidR="002D1E09">
        <w:t>…………..</w:t>
      </w:r>
      <w:r w:rsidRPr="0039571F">
        <w:t xml:space="preserve">» με κωδ. ΟΠΣ </w:t>
      </w:r>
      <w:r w:rsidR="002D1E09">
        <w:t>………</w:t>
      </w:r>
      <w:r w:rsidRPr="0039571F">
        <w:t xml:space="preserve">  (υποέργο </w:t>
      </w:r>
      <w:r w:rsidR="002D1E09">
        <w:t>….</w:t>
      </w:r>
      <w:r w:rsidRPr="0039571F">
        <w:t xml:space="preserve">), με κωδικό </w:t>
      </w:r>
      <w:proofErr w:type="spellStart"/>
      <w:r w:rsidRPr="0039571F">
        <w:t>εναρίθμου</w:t>
      </w:r>
      <w:proofErr w:type="spellEnd"/>
      <w:r w:rsidRPr="0039571F">
        <w:t xml:space="preserve"> στο ΠΔΕ </w:t>
      </w:r>
      <w:r w:rsidR="002D1E09">
        <w:t>………..</w:t>
      </w:r>
      <w:r w:rsidR="00B841D3" w:rsidRPr="0039571F">
        <w:t>,</w:t>
      </w:r>
      <w:r w:rsidR="004B2B91" w:rsidRPr="0039571F">
        <w:t xml:space="preserve"> </w:t>
      </w:r>
    </w:p>
    <w:p w:rsidR="00565158" w:rsidRPr="0039571F" w:rsidRDefault="00565158" w:rsidP="001344DB">
      <w:pPr>
        <w:numPr>
          <w:ilvl w:val="0"/>
          <w:numId w:val="2"/>
        </w:numPr>
        <w:tabs>
          <w:tab w:val="clear" w:pos="720"/>
        </w:tabs>
        <w:ind w:left="426"/>
      </w:pPr>
      <w:r w:rsidRPr="0039571F">
        <w:t xml:space="preserve">Τη με </w:t>
      </w:r>
      <w:r w:rsidR="00507112">
        <w:t xml:space="preserve">αρ. </w:t>
      </w:r>
      <w:proofErr w:type="spellStart"/>
      <w:r w:rsidR="00507112">
        <w:t>πρωτ</w:t>
      </w:r>
      <w:proofErr w:type="spellEnd"/>
      <w:r w:rsidR="00507112">
        <w:t>.</w:t>
      </w:r>
      <w:r w:rsidRPr="0039571F">
        <w:t xml:space="preserve"> </w:t>
      </w:r>
      <w:r w:rsidR="002D1E09">
        <w:t>…………….</w:t>
      </w:r>
      <w:r w:rsidRPr="0039571F">
        <w:t xml:space="preserve"> Απόφαση </w:t>
      </w:r>
      <w:r w:rsidR="002D1E09">
        <w:t>…………….</w:t>
      </w:r>
      <w:r w:rsidRPr="0039571F">
        <w:t xml:space="preserve">. για έγκριση </w:t>
      </w:r>
      <w:r w:rsidR="00507112">
        <w:t>της</w:t>
      </w:r>
      <w:r w:rsidRPr="0039571F">
        <w:t xml:space="preserve"> διενέργειας διαγωνισμού</w:t>
      </w:r>
      <w:r w:rsidR="00507112">
        <w:t xml:space="preserve"> και των</w:t>
      </w:r>
      <w:r w:rsidRPr="0039571F">
        <w:t xml:space="preserve"> συμβατικών τευχών, </w:t>
      </w:r>
    </w:p>
    <w:p w:rsidR="00A071E2" w:rsidRPr="00097656" w:rsidRDefault="00A071E2" w:rsidP="001344DB">
      <w:pPr>
        <w:numPr>
          <w:ilvl w:val="0"/>
          <w:numId w:val="2"/>
        </w:numPr>
        <w:tabs>
          <w:tab w:val="clear" w:pos="720"/>
        </w:tabs>
        <w:ind w:left="426"/>
      </w:pPr>
      <w:r w:rsidRPr="00097656">
        <w:t>Την υπ’ αριθμ……………../…..-….-20</w:t>
      </w:r>
      <w:r w:rsidR="002B3778">
        <w:t>……</w:t>
      </w:r>
      <w:r w:rsidRPr="00097656">
        <w:t xml:space="preserve"> προσφορά του Αναδόχου </w:t>
      </w:r>
    </w:p>
    <w:p w:rsidR="00D543EB" w:rsidRPr="00097656" w:rsidRDefault="00D543EB" w:rsidP="001344DB">
      <w:pPr>
        <w:numPr>
          <w:ilvl w:val="0"/>
          <w:numId w:val="2"/>
        </w:numPr>
        <w:tabs>
          <w:tab w:val="clear" w:pos="720"/>
        </w:tabs>
        <w:ind w:left="426"/>
      </w:pPr>
      <w:r w:rsidRPr="00097656">
        <w:t xml:space="preserve">Τη με αρ. </w:t>
      </w:r>
      <w:proofErr w:type="spellStart"/>
      <w:r w:rsidRPr="00097656">
        <w:t>πρωτ</w:t>
      </w:r>
      <w:proofErr w:type="spellEnd"/>
      <w:r w:rsidRPr="00097656">
        <w:t xml:space="preserve">. ……………… επιστολή υποβολής δικαιολογητικών κατακύρωσης </w:t>
      </w:r>
    </w:p>
    <w:p w:rsidR="00A62768" w:rsidRPr="00097656" w:rsidRDefault="00A62768" w:rsidP="001344DB">
      <w:pPr>
        <w:numPr>
          <w:ilvl w:val="0"/>
          <w:numId w:val="2"/>
        </w:numPr>
        <w:tabs>
          <w:tab w:val="clear" w:pos="720"/>
        </w:tabs>
        <w:ind w:left="426"/>
      </w:pPr>
      <w:r w:rsidRPr="00097656">
        <w:t xml:space="preserve">Τη με αριθμό </w:t>
      </w:r>
      <w:r w:rsidR="002D1E09" w:rsidRPr="00097656">
        <w:t>………………..</w:t>
      </w:r>
      <w:r w:rsidR="00FA7B17" w:rsidRPr="00097656">
        <w:t xml:space="preserve"> </w:t>
      </w:r>
      <w:r w:rsidRPr="00097656">
        <w:t xml:space="preserve">Απόφαση </w:t>
      </w:r>
      <w:r w:rsidR="002B3778">
        <w:t>………..</w:t>
      </w:r>
      <w:r w:rsidRPr="00097656">
        <w:t>, με την οποία εγκρίθηκε το Πρακτικό ΙΙΙ και κατακυρώθηκε το αποτέλεσμα του διαγωνισμού.</w:t>
      </w:r>
    </w:p>
    <w:p w:rsidR="00AA44CF" w:rsidRPr="004324BF" w:rsidRDefault="007F31B1" w:rsidP="001344DB">
      <w:pPr>
        <w:numPr>
          <w:ilvl w:val="0"/>
          <w:numId w:val="2"/>
        </w:numPr>
        <w:tabs>
          <w:tab w:val="clear" w:pos="720"/>
        </w:tabs>
        <w:ind w:left="426"/>
      </w:pPr>
      <w:r w:rsidRPr="001A1E8A">
        <w:t xml:space="preserve">Το με </w:t>
      </w:r>
      <w:r w:rsidR="00F107D9" w:rsidRPr="00507112">
        <w:t>……</w:t>
      </w:r>
      <w:r w:rsidR="00E74AD2" w:rsidRPr="00507112">
        <w:t>……..</w:t>
      </w:r>
      <w:r w:rsidR="00F107D9" w:rsidRPr="00507112">
        <w:t>…..</w:t>
      </w:r>
      <w:r w:rsidR="00EA72B5" w:rsidRPr="001A1E8A">
        <w:t xml:space="preserve"> </w:t>
      </w:r>
      <w:r w:rsidRPr="001A1E8A">
        <w:t xml:space="preserve">έγγραφο του </w:t>
      </w:r>
      <w:r w:rsidR="002B3778">
        <w:t>…………….</w:t>
      </w:r>
      <w:r w:rsidR="003D1C9D" w:rsidRPr="001A1E8A">
        <w:t xml:space="preserve"> με το οποίο δίνεται η σύμφωνη γνώμη για το σχέδιο της παρούσας σύμβασης</w:t>
      </w:r>
      <w:r w:rsidR="00577CFA" w:rsidRPr="001A1E8A">
        <w:t>.</w:t>
      </w:r>
    </w:p>
    <w:p w:rsidR="004324BF" w:rsidRPr="001A1E8A" w:rsidRDefault="004324BF" w:rsidP="001344DB">
      <w:pPr>
        <w:numPr>
          <w:ilvl w:val="0"/>
          <w:numId w:val="2"/>
        </w:numPr>
        <w:tabs>
          <w:tab w:val="clear" w:pos="720"/>
        </w:tabs>
        <w:ind w:left="426"/>
      </w:pPr>
      <w:r>
        <w:t xml:space="preserve">Τη με αρ. </w:t>
      </w:r>
      <w:proofErr w:type="spellStart"/>
      <w:r>
        <w:t>πρωτ</w:t>
      </w:r>
      <w:proofErr w:type="spellEnd"/>
      <w:r>
        <w:t xml:space="preserve">. </w:t>
      </w:r>
      <w:r w:rsidRPr="00507112">
        <w:t>………</w:t>
      </w:r>
      <w:r w:rsidR="00E74AD2" w:rsidRPr="00507112">
        <w:t>….</w:t>
      </w:r>
      <w:r w:rsidRPr="00507112">
        <w:t>…..</w:t>
      </w:r>
      <w:r>
        <w:t xml:space="preserve"> επιστολή πρόσκλησης προς τον προσωρινό ανάδοχο για την υπογραφή της σύμβασης.</w:t>
      </w:r>
    </w:p>
    <w:p w:rsidR="009B0D47" w:rsidRPr="001A1E8A" w:rsidRDefault="009B0D47" w:rsidP="00040BF3"/>
    <w:p w:rsidR="005C1CD8" w:rsidRDefault="007F31B1" w:rsidP="00040BF3">
      <w:r w:rsidRPr="001A1E8A">
        <w:t>συμφώνησαν και συναποδέχθηκαν τα εξής</w:t>
      </w:r>
      <w:r w:rsidR="00CE625F" w:rsidRPr="001A1E8A">
        <w:t>:</w:t>
      </w:r>
    </w:p>
    <w:p w:rsidR="00E74AD2" w:rsidRPr="001A1E8A" w:rsidRDefault="00E74AD2" w:rsidP="00040BF3"/>
    <w:p w:rsidR="007F31B1" w:rsidRPr="001A1E8A" w:rsidRDefault="00F065F7" w:rsidP="00040BF3">
      <w:pPr>
        <w:pStyle w:val="1"/>
      </w:pPr>
      <w:bookmarkStart w:id="1" w:name="_Toc4053376"/>
      <w:bookmarkStart w:id="2" w:name="_Toc11069450"/>
      <w:r w:rsidRPr="001A1E8A">
        <w:t xml:space="preserve">ΑΡΘΡΟ </w:t>
      </w:r>
      <w:r w:rsidR="007F31B1" w:rsidRPr="001A1E8A">
        <w:t>1</w:t>
      </w:r>
      <w:bookmarkEnd w:id="1"/>
      <w:bookmarkEnd w:id="2"/>
    </w:p>
    <w:p w:rsidR="007F31B1" w:rsidRPr="0039571F" w:rsidRDefault="007F31B1" w:rsidP="00040BF3">
      <w:pPr>
        <w:pStyle w:val="1"/>
      </w:pPr>
      <w:bookmarkStart w:id="3" w:name="_Toc4053377"/>
      <w:bookmarkStart w:id="4" w:name="_Toc11069451"/>
      <w:r w:rsidRPr="0039571F">
        <w:t>ΑΝΤΙΚΕΙΜΕΝΟ ΤΟΥ ΣΥΜΦΩΝΗΤΙΚΟΥ</w:t>
      </w:r>
      <w:bookmarkEnd w:id="3"/>
      <w:bookmarkEnd w:id="4"/>
    </w:p>
    <w:p w:rsidR="004B26AF" w:rsidRPr="0039571F" w:rsidRDefault="0030698A" w:rsidP="00040BF3">
      <w:r w:rsidRPr="0039571F">
        <w:t xml:space="preserve">Η Αναθέτουσα Αρχή </w:t>
      </w:r>
      <w:r w:rsidR="007F31B1" w:rsidRPr="0039571F">
        <w:t>με τ</w:t>
      </w:r>
      <w:r w:rsidR="001A2201" w:rsidRPr="0039571F">
        <w:t>ο</w:t>
      </w:r>
      <w:r w:rsidR="007F31B1" w:rsidRPr="0039571F">
        <w:t xml:space="preserve"> παρ</w:t>
      </w:r>
      <w:r w:rsidR="001A2201" w:rsidRPr="0039571F">
        <w:t>όν</w:t>
      </w:r>
      <w:r w:rsidR="007F31B1" w:rsidRPr="0039571F">
        <w:t xml:space="preserve"> αναθέτει και ο </w:t>
      </w:r>
      <w:r w:rsidR="001A2201" w:rsidRPr="0039571F">
        <w:t>Α</w:t>
      </w:r>
      <w:r w:rsidR="00372A90" w:rsidRPr="0039571F">
        <w:t>νάδοχο</w:t>
      </w:r>
      <w:r w:rsidR="00C01FA6" w:rsidRPr="0039571F">
        <w:t xml:space="preserve">ς </w:t>
      </w:r>
      <w:r w:rsidR="007F31B1" w:rsidRPr="0039571F">
        <w:t xml:space="preserve">αναλαμβάνει </w:t>
      </w:r>
      <w:r w:rsidR="00E74AD2" w:rsidRPr="0039571F">
        <w:t xml:space="preserve">την υποχρέωση να </w:t>
      </w:r>
      <w:r w:rsidR="00553D71">
        <w:t xml:space="preserve">εκτελέσει </w:t>
      </w:r>
      <w:r w:rsidR="007F31B1" w:rsidRPr="0039571F">
        <w:t>τη</w:t>
      </w:r>
      <w:r w:rsidR="002D1E09">
        <w:t xml:space="preserve">ν υπηρεσία </w:t>
      </w:r>
      <w:r w:rsidR="00920271">
        <w:t xml:space="preserve">(το έργο) </w:t>
      </w:r>
      <w:r w:rsidR="00E74AD2" w:rsidRPr="0039571F">
        <w:t xml:space="preserve">με θέμα </w:t>
      </w:r>
      <w:r w:rsidR="007F31B1" w:rsidRPr="0039571F">
        <w:rPr>
          <w:b/>
        </w:rPr>
        <w:t>«</w:t>
      </w:r>
      <w:r w:rsidR="002D1E09">
        <w:rPr>
          <w:b/>
        </w:rPr>
        <w:t>……………….</w:t>
      </w:r>
      <w:r w:rsidR="007F31B1" w:rsidRPr="0039571F">
        <w:rPr>
          <w:b/>
        </w:rPr>
        <w:t>»</w:t>
      </w:r>
      <w:r w:rsidR="00986C76" w:rsidRPr="0039571F">
        <w:rPr>
          <w:b/>
        </w:rPr>
        <w:t xml:space="preserve">. </w:t>
      </w:r>
      <w:r w:rsidR="00E74AD2" w:rsidRPr="0039571F">
        <w:t xml:space="preserve">Ο </w:t>
      </w:r>
      <w:r w:rsidR="001A2201" w:rsidRPr="0039571F">
        <w:t>Α</w:t>
      </w:r>
      <w:r w:rsidR="00372A90" w:rsidRPr="0039571F">
        <w:t>νάδοχο</w:t>
      </w:r>
      <w:r w:rsidR="004B26AF" w:rsidRPr="0039571F">
        <w:t xml:space="preserve">ς αναλαμβάνει </w:t>
      </w:r>
      <w:r w:rsidR="00E74AD2" w:rsidRPr="0039571F">
        <w:t xml:space="preserve">την υποχρέωση να </w:t>
      </w:r>
      <w:r w:rsidR="00553D71">
        <w:t>εκτελέσει</w:t>
      </w:r>
      <w:r w:rsidR="00553D71" w:rsidRPr="0039571F">
        <w:t xml:space="preserve"> </w:t>
      </w:r>
      <w:r w:rsidR="002D1E09" w:rsidRPr="0039571F">
        <w:t>τη</w:t>
      </w:r>
      <w:r w:rsidR="002D1E09">
        <w:t xml:space="preserve">ν υπηρεσία </w:t>
      </w:r>
      <w:r w:rsidR="00E74AD2" w:rsidRPr="0039571F">
        <w:t>αυτή και δεσμεύεται κατά την εκπόνησή της να εφαρμόσει όσα αναφέρονται στο τεύχος τεχνικών δεδομένων και ειδικότερα αναλαμβάνει την υποχρέωση να προβεί στις ακόλουθες ενέργειες</w:t>
      </w:r>
      <w:r w:rsidR="004B26AF" w:rsidRPr="0039571F">
        <w:t>:</w:t>
      </w:r>
    </w:p>
    <w:p w:rsidR="00594538" w:rsidRPr="0039571F" w:rsidRDefault="002D1E09" w:rsidP="00040BF3">
      <w:pPr>
        <w:numPr>
          <w:ilvl w:val="0"/>
          <w:numId w:val="32"/>
        </w:numPr>
      </w:pPr>
      <w:r>
        <w:t>……………..</w:t>
      </w:r>
      <w:r w:rsidR="00594538" w:rsidRPr="0039571F">
        <w:t xml:space="preserve">, </w:t>
      </w:r>
    </w:p>
    <w:p w:rsidR="00594538" w:rsidRPr="0039571F" w:rsidRDefault="002D1E09" w:rsidP="00040BF3">
      <w:pPr>
        <w:numPr>
          <w:ilvl w:val="0"/>
          <w:numId w:val="32"/>
        </w:numPr>
      </w:pPr>
      <w:r>
        <w:t>………….</w:t>
      </w:r>
      <w:r w:rsidR="00594538" w:rsidRPr="0039571F">
        <w:t xml:space="preserve">, </w:t>
      </w:r>
    </w:p>
    <w:p w:rsidR="007F31B1" w:rsidRPr="00FF73EB" w:rsidRDefault="007F31B1" w:rsidP="00040BF3">
      <w:r w:rsidRPr="0039571F">
        <w:t xml:space="preserve">Οι ανωτέρω ενέργειες </w:t>
      </w:r>
      <w:r w:rsidR="00986C76" w:rsidRPr="0039571F">
        <w:t xml:space="preserve">(αναλύονται στο </w:t>
      </w:r>
      <w:r w:rsidR="00470AC9" w:rsidRPr="0039571F">
        <w:t xml:space="preserve">τεύχος </w:t>
      </w:r>
      <w:r w:rsidR="00470AC9" w:rsidRPr="00FF73EB">
        <w:t>τεχνικών δεδομένων</w:t>
      </w:r>
      <w:r w:rsidR="00986C76" w:rsidRPr="00FF73EB">
        <w:t>)</w:t>
      </w:r>
      <w:r w:rsidRPr="00FF73EB">
        <w:t xml:space="preserve"> </w:t>
      </w:r>
      <w:r w:rsidR="00986C76" w:rsidRPr="00FF73EB">
        <w:t xml:space="preserve">χωρίζονται σε </w:t>
      </w:r>
      <w:r w:rsidR="006702D6" w:rsidRPr="00FF73EB">
        <w:t xml:space="preserve">……… τμήματα </w:t>
      </w:r>
      <w:r w:rsidRPr="00FF73EB">
        <w:t xml:space="preserve">ως ακολούθως: </w:t>
      </w:r>
    </w:p>
    <w:p w:rsidR="006702D6" w:rsidRPr="00FF73EB" w:rsidRDefault="006702D6" w:rsidP="00040BF3">
      <w:r w:rsidRPr="00FF73EB">
        <w:t>…………..</w:t>
      </w:r>
    </w:p>
    <w:p w:rsidR="006702D6" w:rsidRPr="00FF73EB" w:rsidRDefault="006702D6" w:rsidP="00040BF3">
      <w:r w:rsidRPr="00FF73EB">
        <w:lastRenderedPageBreak/>
        <w:t>…………</w:t>
      </w:r>
    </w:p>
    <w:p w:rsidR="006702D6" w:rsidRPr="0039571F" w:rsidRDefault="006702D6" w:rsidP="00040BF3">
      <w:r w:rsidRPr="00FF73EB">
        <w:t>………</w:t>
      </w:r>
    </w:p>
    <w:p w:rsidR="002D1E09" w:rsidRDefault="003D16F4" w:rsidP="00040BF3">
      <w:r>
        <w:t>Η</w:t>
      </w:r>
      <w:r w:rsidR="002D1E09" w:rsidRPr="002D1E09">
        <w:t xml:space="preserve"> παρεχόμεν</w:t>
      </w:r>
      <w:r>
        <w:t>η</w:t>
      </w:r>
      <w:r w:rsidR="002D1E09" w:rsidRPr="002D1E09">
        <w:t xml:space="preserve"> υπηρεσί</w:t>
      </w:r>
      <w:r>
        <w:t>α</w:t>
      </w:r>
      <w:r w:rsidR="002D1E09" w:rsidRPr="002D1E09">
        <w:t xml:space="preserve"> κατατάσ</w:t>
      </w:r>
      <w:r>
        <w:t>σε</w:t>
      </w:r>
      <w:r w:rsidR="002D1E09" w:rsidRPr="002D1E09">
        <w:t>ται στο</w:t>
      </w:r>
      <w:r>
        <w:t>ν</w:t>
      </w:r>
      <w:r w:rsidR="002D1E09" w:rsidRPr="002D1E09">
        <w:t xml:space="preserve"> ακόλουθο</w:t>
      </w:r>
      <w:r>
        <w:t xml:space="preserve"> κωδικό</w:t>
      </w:r>
      <w:r w:rsidR="002D1E09" w:rsidRPr="002D1E09">
        <w:t xml:space="preserve"> του Κοινού Λεξιλογίου δημοσίων συμβάσεων (CPV): </w:t>
      </w:r>
      <w:r w:rsidR="002D1E09">
        <w:t xml:space="preserve">……………. </w:t>
      </w:r>
      <w:r w:rsidR="002D1E09" w:rsidRPr="002D1E09">
        <w:t>(</w:t>
      </w:r>
      <w:r w:rsidR="002D1E09">
        <w:t>……………..</w:t>
      </w:r>
      <w:r w:rsidR="002D1E09" w:rsidRPr="002D1E09">
        <w:t>).</w:t>
      </w:r>
    </w:p>
    <w:p w:rsidR="007F31B1" w:rsidRPr="006702D6" w:rsidRDefault="007F31B1" w:rsidP="006702D6">
      <w:pPr>
        <w:spacing w:after="60"/>
      </w:pPr>
      <w:r w:rsidRPr="006702D6">
        <w:t xml:space="preserve">Το παρόν ιδιωτικό συμφωνητικό αποτελεί ένα από τα τεύχη της σύμβασης για την εκπόνηση της ως άνω </w:t>
      </w:r>
      <w:r w:rsidR="002D1E09" w:rsidRPr="006702D6">
        <w:t>υπηρεσίας</w:t>
      </w:r>
      <w:r w:rsidRPr="006702D6">
        <w:t xml:space="preserve">, τα οποία αναλυτικά και κατά </w:t>
      </w:r>
      <w:r w:rsidR="00F065F7" w:rsidRPr="006702D6">
        <w:t xml:space="preserve">τη </w:t>
      </w:r>
      <w:r w:rsidRPr="006702D6">
        <w:t>σειρά ισχύος τους είναι τα εξής:</w:t>
      </w:r>
    </w:p>
    <w:p w:rsidR="007F31B1" w:rsidRPr="006702D6" w:rsidRDefault="00080F34" w:rsidP="00F651BC">
      <w:pPr>
        <w:numPr>
          <w:ilvl w:val="0"/>
          <w:numId w:val="37"/>
        </w:numPr>
        <w:spacing w:after="60"/>
        <w:ind w:left="714" w:hanging="357"/>
      </w:pPr>
      <w:r w:rsidRPr="006702D6">
        <w:t xml:space="preserve">Το </w:t>
      </w:r>
      <w:r w:rsidR="00470AC9" w:rsidRPr="006702D6">
        <w:t>ιδιωτικό</w:t>
      </w:r>
      <w:r w:rsidR="007F31B1" w:rsidRPr="006702D6">
        <w:t xml:space="preserve"> </w:t>
      </w:r>
      <w:r w:rsidR="00470AC9" w:rsidRPr="006702D6">
        <w:t>συμφωνητικό</w:t>
      </w:r>
    </w:p>
    <w:p w:rsidR="007F31B1" w:rsidRPr="006702D6" w:rsidRDefault="00505924" w:rsidP="00F651BC">
      <w:pPr>
        <w:numPr>
          <w:ilvl w:val="0"/>
          <w:numId w:val="37"/>
        </w:numPr>
        <w:spacing w:after="60"/>
        <w:ind w:left="714" w:hanging="357"/>
      </w:pPr>
      <w:r w:rsidRPr="006702D6">
        <w:t xml:space="preserve">Η </w:t>
      </w:r>
      <w:r w:rsidR="00470AC9" w:rsidRPr="006702D6">
        <w:t xml:space="preserve">προκήρυξη </w:t>
      </w:r>
      <w:r w:rsidR="007F31B1" w:rsidRPr="006702D6">
        <w:t xml:space="preserve">και </w:t>
      </w:r>
      <w:r w:rsidR="00A94E95" w:rsidRPr="006702D6">
        <w:t xml:space="preserve">τα </w:t>
      </w:r>
      <w:r w:rsidR="00470AC9" w:rsidRPr="006702D6">
        <w:t xml:space="preserve">προσαρτήματά </w:t>
      </w:r>
      <w:r w:rsidR="007F31B1" w:rsidRPr="006702D6">
        <w:t>της</w:t>
      </w:r>
    </w:p>
    <w:p w:rsidR="007F31B1" w:rsidRPr="006702D6" w:rsidRDefault="00080F34" w:rsidP="00F651BC">
      <w:pPr>
        <w:numPr>
          <w:ilvl w:val="0"/>
          <w:numId w:val="37"/>
        </w:numPr>
        <w:spacing w:after="60"/>
        <w:ind w:left="714" w:hanging="357"/>
      </w:pPr>
      <w:r w:rsidRPr="006702D6">
        <w:t xml:space="preserve">Η </w:t>
      </w:r>
      <w:r w:rsidR="00470AC9" w:rsidRPr="006702D6">
        <w:t xml:space="preserve">οικονομική προσφορά </w:t>
      </w:r>
      <w:r w:rsidR="007F31B1" w:rsidRPr="006702D6">
        <w:t xml:space="preserve">του </w:t>
      </w:r>
      <w:r w:rsidR="001A2201" w:rsidRPr="006702D6">
        <w:t>Αναδόχου</w:t>
      </w:r>
    </w:p>
    <w:p w:rsidR="007F31B1" w:rsidRPr="006702D6" w:rsidRDefault="00080F34" w:rsidP="00F651BC">
      <w:pPr>
        <w:numPr>
          <w:ilvl w:val="0"/>
          <w:numId w:val="37"/>
        </w:numPr>
        <w:spacing w:after="60"/>
        <w:ind w:left="714" w:hanging="357"/>
      </w:pPr>
      <w:r w:rsidRPr="006702D6">
        <w:t xml:space="preserve">Η </w:t>
      </w:r>
      <w:r w:rsidR="00470AC9" w:rsidRPr="006702D6">
        <w:t xml:space="preserve">τεχνική προσφορά </w:t>
      </w:r>
      <w:r w:rsidR="007F31B1" w:rsidRPr="006702D6">
        <w:t xml:space="preserve">του </w:t>
      </w:r>
      <w:r w:rsidR="001A2201" w:rsidRPr="006702D6">
        <w:t>Αναδόχου</w:t>
      </w:r>
    </w:p>
    <w:p w:rsidR="00601968" w:rsidRPr="006702D6" w:rsidRDefault="00080F34" w:rsidP="00F651BC">
      <w:pPr>
        <w:numPr>
          <w:ilvl w:val="0"/>
          <w:numId w:val="37"/>
        </w:numPr>
        <w:spacing w:after="60"/>
        <w:ind w:left="714" w:hanging="357"/>
      </w:pPr>
      <w:r w:rsidRPr="006702D6">
        <w:t xml:space="preserve">Το τεύχος </w:t>
      </w:r>
      <w:r w:rsidR="00470AC9" w:rsidRPr="006702D6">
        <w:t>συγγραφή</w:t>
      </w:r>
      <w:r w:rsidR="006702D6">
        <w:t>ς</w:t>
      </w:r>
      <w:r w:rsidR="00470AC9" w:rsidRPr="006702D6">
        <w:t xml:space="preserve"> υποχρεώσεων</w:t>
      </w:r>
    </w:p>
    <w:p w:rsidR="007F31B1" w:rsidRPr="006702D6" w:rsidRDefault="00080F34" w:rsidP="00F651BC">
      <w:pPr>
        <w:numPr>
          <w:ilvl w:val="0"/>
          <w:numId w:val="37"/>
        </w:numPr>
        <w:spacing w:after="60"/>
        <w:ind w:left="714" w:hanging="357"/>
      </w:pPr>
      <w:r w:rsidRPr="006702D6">
        <w:t xml:space="preserve">Το τεύχος </w:t>
      </w:r>
      <w:r w:rsidR="00470AC9" w:rsidRPr="006702D6">
        <w:t>τεχνικών δεδομένων</w:t>
      </w:r>
    </w:p>
    <w:p w:rsidR="00EA436E" w:rsidRPr="006702D6" w:rsidRDefault="00080F34" w:rsidP="00F651BC">
      <w:pPr>
        <w:numPr>
          <w:ilvl w:val="0"/>
          <w:numId w:val="37"/>
        </w:numPr>
        <w:spacing w:after="60"/>
        <w:ind w:left="714" w:hanging="357"/>
      </w:pPr>
      <w:r w:rsidRPr="006702D6">
        <w:t xml:space="preserve">Το </w:t>
      </w:r>
      <w:r w:rsidR="00470AC9" w:rsidRPr="006702D6">
        <w:t>τεύχος προεκτιμώμενης αμοιβής</w:t>
      </w:r>
    </w:p>
    <w:p w:rsidR="007F31B1" w:rsidRPr="0039571F" w:rsidRDefault="00080F34" w:rsidP="00040BF3">
      <w:r w:rsidRPr="006702D6">
        <w:t xml:space="preserve">Σε περίπτωση τυχόν αντικρουόμενων διατάξεων ή όρων στα συμβατικά τεύχη, </w:t>
      </w:r>
      <w:r w:rsidR="00464162" w:rsidRPr="006702D6">
        <w:t xml:space="preserve">ή για θέματα που δεν ρυθμίζονται ρητώς από τη σύμβαση, </w:t>
      </w:r>
      <w:r w:rsidRPr="006702D6">
        <w:t xml:space="preserve">υπερισχύουν τα αναγραφόμενα στο ισχυρότερο κάθε φορά </w:t>
      </w:r>
      <w:r w:rsidR="00464162" w:rsidRPr="006702D6">
        <w:t>τεύχος</w:t>
      </w:r>
      <w:r w:rsidRPr="006702D6">
        <w:t>.</w:t>
      </w:r>
    </w:p>
    <w:p w:rsidR="00080F34" w:rsidRPr="0039571F" w:rsidRDefault="00080F34" w:rsidP="00040BF3"/>
    <w:p w:rsidR="007F31B1" w:rsidRPr="0039571F" w:rsidRDefault="007F31B1" w:rsidP="00040BF3">
      <w:pPr>
        <w:pStyle w:val="1"/>
      </w:pPr>
      <w:bookmarkStart w:id="5" w:name="_Toc4053378"/>
      <w:bookmarkStart w:id="6" w:name="_Toc11069452"/>
      <w:r w:rsidRPr="0039571F">
        <w:t>ΑΡΘΡΟ 2</w:t>
      </w:r>
      <w:bookmarkEnd w:id="5"/>
      <w:bookmarkEnd w:id="6"/>
    </w:p>
    <w:p w:rsidR="007F31B1" w:rsidRPr="0039571F" w:rsidRDefault="007F31B1" w:rsidP="00040BF3">
      <w:pPr>
        <w:pStyle w:val="1"/>
      </w:pPr>
      <w:bookmarkStart w:id="7" w:name="_Toc4053379"/>
      <w:bookmarkStart w:id="8" w:name="_Toc11069453"/>
      <w:r w:rsidRPr="0039571F">
        <w:t>ΔΙΑΡΚΕΙΑ ΣΥΜΒΑΣΗΣ – ΠΡΟΘΕΣΜΙΕΣ</w:t>
      </w:r>
      <w:bookmarkEnd w:id="7"/>
      <w:bookmarkEnd w:id="8"/>
      <w:r w:rsidRPr="0039571F">
        <w:t xml:space="preserve"> </w:t>
      </w:r>
    </w:p>
    <w:p w:rsidR="00F05675" w:rsidRPr="00FF73EB" w:rsidRDefault="00B57FC4" w:rsidP="00040BF3">
      <w:r w:rsidRPr="00B57FC4">
        <w:t xml:space="preserve">Η διάρκεια της σύμβασης </w:t>
      </w:r>
      <w:r w:rsidRPr="00FF73EB">
        <w:t xml:space="preserve">ορίζεται σε …………. (…) μήνες. Ο συμβατικός χρόνος αρχίζει από την ημερομηνία υπογραφής της σύμβασης. </w:t>
      </w:r>
    </w:p>
    <w:p w:rsidR="00F05675" w:rsidRPr="00FF73EB" w:rsidRDefault="00EE2B12" w:rsidP="00040BF3">
      <w:r w:rsidRPr="00FF73EB">
        <w:t xml:space="preserve">Το έργο διαιρείται σε </w:t>
      </w:r>
      <w:r w:rsidR="002D1E09" w:rsidRPr="00FF73EB">
        <w:t>……</w:t>
      </w:r>
      <w:r w:rsidRPr="00FF73EB">
        <w:t xml:space="preserve"> φάσεις: </w:t>
      </w:r>
      <w:r w:rsidR="002D1E09" w:rsidRPr="00FF73EB">
        <w:t>……..</w:t>
      </w:r>
      <w:r w:rsidR="0092010C" w:rsidRPr="00FF73EB">
        <w:t>.</w:t>
      </w:r>
    </w:p>
    <w:p w:rsidR="0048258A" w:rsidRPr="00FF73EB" w:rsidRDefault="00B57FC4" w:rsidP="00040BF3">
      <w:r w:rsidRPr="00FF73EB">
        <w:t>Η Σύμβαση δύναται να παραταθεί με μονομερή απόφαση της Αναθέτουσας Αρχής για χρονικό διάστημα έως ότου καλυφθεί</w:t>
      </w:r>
      <w:r w:rsidRPr="006702D6">
        <w:t xml:space="preserve"> το συνολικό συμβατικό </w:t>
      </w:r>
      <w:r w:rsidRPr="00FF73EB">
        <w:t>τίμημα. Ομοίως η Σύμβαση δύναται να ολοκληρωθεί νωρίτερα της προβλεπόμενης διάρκειας σε περίπτωση κατά την οποία εξαντληθεί το συνολικό συμβατικό τίμημα</w:t>
      </w:r>
      <w:r w:rsidR="0048258A" w:rsidRPr="00FF73EB">
        <w:t>.</w:t>
      </w:r>
    </w:p>
    <w:p w:rsidR="00745A57" w:rsidRPr="006702D6" w:rsidRDefault="00745A57" w:rsidP="00040BF3">
      <w:r w:rsidRPr="00FF73EB">
        <w:t>Παράταση των προθεσμιών παρέχεται βάσει των διατάξεων του άρθρου 217 του ν.442/16, σύμφωνα με το οποίο, σε αντικειμενικά δικαιολογημένες περιπτώσεις που δεν οφείλονται σε υπαιτιότητα του αναδόχου, η</w:t>
      </w:r>
      <w:r w:rsidR="00B57FC4" w:rsidRPr="00FF73EB">
        <w:t xml:space="preserve"> συνολική διάρκεια της σύμβασης μπορεί να παραταθεί</w:t>
      </w:r>
      <w:r w:rsidRPr="00FF73EB">
        <w:t>,</w:t>
      </w:r>
      <w:r w:rsidR="00B57FC4" w:rsidRPr="00FF73EB">
        <w:t xml:space="preserve"> μετά από αιτιολογημένη απόφαση της αναθέτουσας αρχής </w:t>
      </w:r>
      <w:r w:rsidRPr="00FF73EB">
        <w:t>(</w:t>
      </w:r>
      <w:r w:rsidR="00B57FC4" w:rsidRPr="00FF73EB">
        <w:t>μέχρι το 50% αυτής</w:t>
      </w:r>
      <w:r w:rsidRPr="00FF73EB">
        <w:t>) και</w:t>
      </w:r>
      <w:r w:rsidR="00B57FC4" w:rsidRPr="00FF73EB">
        <w:t xml:space="preserve"> ύστερα από σχετικό</w:t>
      </w:r>
      <w:r w:rsidR="00B57FC4" w:rsidRPr="006702D6">
        <w:t xml:space="preserve"> αίτημα του αναδόχου, το οποίο υποβάλλεται πριν από τη λήξη της διάρκειάς της.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sidRPr="006702D6">
        <w:t>.</w:t>
      </w:r>
    </w:p>
    <w:p w:rsidR="00B57FC4" w:rsidRPr="0039571F" w:rsidRDefault="00B57FC4" w:rsidP="00040BF3">
      <w:r w:rsidRPr="006702D6">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w:t>
      </w:r>
      <w:r w:rsidR="00745A57" w:rsidRPr="006702D6">
        <w:t xml:space="preserve"> με αιτιολογημένη απόφαση της αναθέτουσας αρχής</w:t>
      </w:r>
      <w:r w:rsidRPr="006702D6">
        <w:t>, σύμφωνα με το άρθρο 218 του ν. 4412/2016</w:t>
      </w:r>
      <w:r w:rsidR="00745A57" w:rsidRPr="006702D6">
        <w:t>.</w:t>
      </w:r>
    </w:p>
    <w:p w:rsidR="007F31B1" w:rsidRPr="0039571F" w:rsidRDefault="007F31B1" w:rsidP="00040BF3"/>
    <w:p w:rsidR="007F31B1" w:rsidRPr="0039571F" w:rsidRDefault="007F31B1" w:rsidP="002A536B">
      <w:pPr>
        <w:pStyle w:val="1"/>
      </w:pPr>
      <w:bookmarkStart w:id="9" w:name="_Toc4053380"/>
      <w:bookmarkStart w:id="10" w:name="_Toc11069454"/>
      <w:r w:rsidRPr="0039571F">
        <w:t>ΑΡΘΡΟ 3</w:t>
      </w:r>
      <w:bookmarkEnd w:id="9"/>
      <w:bookmarkEnd w:id="10"/>
    </w:p>
    <w:p w:rsidR="007F31B1" w:rsidRPr="003A5819" w:rsidRDefault="007F31B1" w:rsidP="002A536B">
      <w:pPr>
        <w:pStyle w:val="1"/>
        <w:rPr>
          <w:lang w:val="el-GR"/>
        </w:rPr>
      </w:pPr>
      <w:bookmarkStart w:id="11" w:name="_Toc4053381"/>
      <w:bookmarkStart w:id="12" w:name="_Toc11069455"/>
      <w:r w:rsidRPr="00040BF3">
        <w:t xml:space="preserve">ΠΑΡΑΚΟΛΟΥΘΗΣΗ ΚΑΙ </w:t>
      </w:r>
      <w:r w:rsidR="003A5819">
        <w:rPr>
          <w:lang w:val="el-GR"/>
        </w:rPr>
        <w:t>ΠΑΡΑΛΑΒΗ ΥΠΗΡΕΣΙΩΝ</w:t>
      </w:r>
      <w:bookmarkEnd w:id="11"/>
      <w:bookmarkEnd w:id="12"/>
    </w:p>
    <w:p w:rsidR="0048258A" w:rsidRPr="006702D6" w:rsidRDefault="005F353D" w:rsidP="00040BF3">
      <w:r w:rsidRPr="006702D6">
        <w:t xml:space="preserve">Η </w:t>
      </w:r>
      <w:r w:rsidR="00534E1D" w:rsidRPr="006702D6">
        <w:t xml:space="preserve">αρμόδια </w:t>
      </w:r>
      <w:r w:rsidR="003D16F4" w:rsidRPr="006702D6">
        <w:t xml:space="preserve">υπηρεσία </w:t>
      </w:r>
      <w:r w:rsidR="00534E1D" w:rsidRPr="006702D6">
        <w:t xml:space="preserve">για την παρακολούθηση της εκτέλεσης </w:t>
      </w:r>
      <w:r w:rsidR="00040BF3" w:rsidRPr="006702D6">
        <w:t xml:space="preserve">και τη διοίκηση </w:t>
      </w:r>
      <w:r w:rsidR="00534E1D" w:rsidRPr="006702D6">
        <w:t xml:space="preserve">της σύμβασης θα </w:t>
      </w:r>
      <w:r w:rsidRPr="006702D6">
        <w:t>ορί</w:t>
      </w:r>
      <w:r w:rsidR="00534E1D" w:rsidRPr="006702D6">
        <w:t>σ</w:t>
      </w:r>
      <w:r w:rsidRPr="006702D6">
        <w:t xml:space="preserve">ει </w:t>
      </w:r>
      <w:r w:rsidR="00534E1D" w:rsidRPr="006702D6">
        <w:t xml:space="preserve">ως επόπτη </w:t>
      </w:r>
      <w:r w:rsidR="007517F0" w:rsidRPr="006702D6">
        <w:t>υπάλληλο της</w:t>
      </w:r>
      <w:r w:rsidRPr="006702D6">
        <w:t xml:space="preserve"> με κατάλληλες γνώσεις και εμπειρία, </w:t>
      </w:r>
      <w:r w:rsidR="00F05675" w:rsidRPr="006702D6">
        <w:t xml:space="preserve">με αρμοδιότητα όσα αναφέρονται στο άρθρο </w:t>
      </w:r>
      <w:r w:rsidR="00534E1D" w:rsidRPr="006702D6">
        <w:t xml:space="preserve">216 </w:t>
      </w:r>
      <w:r w:rsidR="00F05675" w:rsidRPr="006702D6">
        <w:t xml:space="preserve">του ν.4412/16 και ιδίως τη διαρκή παρακολούθηση του </w:t>
      </w:r>
      <w:r w:rsidR="00CE1802" w:rsidRPr="006702D6">
        <w:t>Α</w:t>
      </w:r>
      <w:r w:rsidR="00F05675" w:rsidRPr="006702D6">
        <w:t>ναδόχου στην εκπλήρωση των υποχρεώσεών του και τη συμμόρφωσή του με τις συμβατικές του υποχρεώσεις, την τήρηση του χρονοδιαγράμματος, τον έλεγχο της πληρότητας και την παραλαβή των παραδοτέων και την τήρηση φακέλου της σύμβασης.</w:t>
      </w:r>
    </w:p>
    <w:p w:rsidR="0048258A" w:rsidRPr="00CA08EC" w:rsidRDefault="00534E1D" w:rsidP="00040BF3">
      <w:r w:rsidRPr="006702D6">
        <w:t xml:space="preserve">Το </w:t>
      </w:r>
      <w:r w:rsidR="00E24F40" w:rsidRPr="006702D6">
        <w:t xml:space="preserve">αντικείμενο </w:t>
      </w:r>
      <w:r w:rsidR="003A5819" w:rsidRPr="006702D6">
        <w:t xml:space="preserve">των παρεχόμενων </w:t>
      </w:r>
      <w:r w:rsidR="002D1E09" w:rsidRPr="006702D6">
        <w:t>υπηρεσ</w:t>
      </w:r>
      <w:r w:rsidR="003A5819" w:rsidRPr="006702D6">
        <w:t>ιών</w:t>
      </w:r>
      <w:r w:rsidR="0048258A" w:rsidRPr="006702D6">
        <w:t xml:space="preserve"> εγκρίνεται </w:t>
      </w:r>
      <w:r w:rsidR="00971FC2" w:rsidRPr="006702D6">
        <w:t xml:space="preserve">από την επιτροπή παραλαβής </w:t>
      </w:r>
      <w:r w:rsidR="0048258A" w:rsidRPr="00CA08EC">
        <w:t xml:space="preserve">κατά στάδια (φάσεις του χρονοδιαγράμματος) και στο σύνολό της, σύμφωνα με τα αναφερόμενα στο άρθρο </w:t>
      </w:r>
      <w:r w:rsidR="00CA08EC" w:rsidRPr="00CA08EC">
        <w:t>………..</w:t>
      </w:r>
      <w:r w:rsidR="0048258A" w:rsidRPr="00CA08EC">
        <w:t xml:space="preserve"> </w:t>
      </w:r>
      <w:r w:rsidR="00971FC2" w:rsidRPr="00CA08EC">
        <w:t xml:space="preserve">της προκήρυξης και στο κεφάλαιο </w:t>
      </w:r>
      <w:r w:rsidR="00CA08EC" w:rsidRPr="00CA08EC">
        <w:t>……..</w:t>
      </w:r>
      <w:r w:rsidR="00971FC2" w:rsidRPr="00CA08EC">
        <w:t xml:space="preserve"> του τεύχους τεχνικών δεδομένων</w:t>
      </w:r>
      <w:r w:rsidR="0048258A" w:rsidRPr="00CA08EC">
        <w:t xml:space="preserve">. </w:t>
      </w:r>
    </w:p>
    <w:p w:rsidR="0048258A" w:rsidRPr="0039571F" w:rsidRDefault="0048258A" w:rsidP="00040BF3">
      <w:r w:rsidRPr="007E4F58">
        <w:lastRenderedPageBreak/>
        <w:t xml:space="preserve">Τα επιμέρους στάδια (φάσεις) εκκινούν κατόπιν σχετικής εντολής της </w:t>
      </w:r>
      <w:r w:rsidR="00600E1F" w:rsidRPr="007E4F58">
        <w:t>υ</w:t>
      </w:r>
      <w:r w:rsidR="00DB21D5" w:rsidRPr="007E4F58">
        <w:t>πηρεσίας</w:t>
      </w:r>
      <w:r w:rsidR="007E4F58">
        <w:t xml:space="preserve"> (</w:t>
      </w:r>
      <w:r w:rsidR="007E4F58" w:rsidRPr="007E4F58">
        <w:rPr>
          <w:i/>
        </w:rPr>
        <w:t>αν υπάρχει σχετική βούληση</w:t>
      </w:r>
      <w:r w:rsidR="007E4F58">
        <w:t>)</w:t>
      </w:r>
      <w:r w:rsidRPr="007E4F58">
        <w:t>.</w:t>
      </w:r>
    </w:p>
    <w:p w:rsidR="0048258A" w:rsidRPr="0039571F" w:rsidRDefault="0048258A" w:rsidP="00040BF3"/>
    <w:p w:rsidR="007F31B1" w:rsidRPr="0039571F" w:rsidRDefault="007F31B1" w:rsidP="00040BF3"/>
    <w:p w:rsidR="007F31B1" w:rsidRPr="0039571F" w:rsidRDefault="007F31B1" w:rsidP="002A536B">
      <w:pPr>
        <w:pStyle w:val="1"/>
      </w:pPr>
      <w:bookmarkStart w:id="13" w:name="_Toc4053382"/>
      <w:bookmarkStart w:id="14" w:name="_Toc11069456"/>
      <w:r w:rsidRPr="0039571F">
        <w:t>ΑΡΘΡΟ 4</w:t>
      </w:r>
      <w:bookmarkEnd w:id="13"/>
      <w:bookmarkEnd w:id="14"/>
    </w:p>
    <w:p w:rsidR="007F31B1" w:rsidRPr="0039571F" w:rsidRDefault="007F31B1" w:rsidP="002A536B">
      <w:pPr>
        <w:pStyle w:val="1"/>
      </w:pPr>
      <w:bookmarkStart w:id="15" w:name="_Toc4053383"/>
      <w:bookmarkStart w:id="16" w:name="_Toc11069457"/>
      <w:r w:rsidRPr="0039571F">
        <w:t>ΑΜΟΙΒΗ – ΤΡΟΠΟΣ ΠΛΗΡΩΜΗΣ</w:t>
      </w:r>
      <w:bookmarkEnd w:id="15"/>
      <w:bookmarkEnd w:id="16"/>
      <w:r w:rsidRPr="0039571F">
        <w:t xml:space="preserve"> </w:t>
      </w:r>
    </w:p>
    <w:p w:rsidR="0048258A" w:rsidRPr="001A1E8A" w:rsidRDefault="008E6A8D" w:rsidP="00040BF3">
      <w:r w:rsidRPr="0039571F">
        <w:t xml:space="preserve">Η συμβατική αμοιβή του </w:t>
      </w:r>
      <w:r w:rsidR="00CE1802" w:rsidRPr="0039571F">
        <w:t>Α</w:t>
      </w:r>
      <w:r w:rsidR="00DB21D5" w:rsidRPr="0039571F">
        <w:t>ναδόχου</w:t>
      </w:r>
      <w:r w:rsidRPr="0039571F">
        <w:t xml:space="preserve"> ανέρχεται στο ποσό των </w:t>
      </w:r>
      <w:r w:rsidR="00E24F40">
        <w:t xml:space="preserve">……….. </w:t>
      </w:r>
      <w:r w:rsidRPr="0039571F">
        <w:t xml:space="preserve">ευρώ και </w:t>
      </w:r>
      <w:r w:rsidR="00E24F40">
        <w:t>……….</w:t>
      </w:r>
      <w:r w:rsidRPr="0039571F">
        <w:t xml:space="preserve"> λεπτών (</w:t>
      </w:r>
      <w:r w:rsidR="00E24F40">
        <w:t>…………..</w:t>
      </w:r>
      <w:r w:rsidRPr="0039571F">
        <w:t xml:space="preserve"> €) χωρίς Φ.Π.Α</w:t>
      </w:r>
      <w:r w:rsidR="007F31B1" w:rsidRPr="0039571F">
        <w:t>.</w:t>
      </w:r>
    </w:p>
    <w:p w:rsidR="007B7BAB" w:rsidRPr="00FF73EB" w:rsidRDefault="007B7BAB" w:rsidP="00040BF3">
      <w:r w:rsidRPr="00372A90">
        <w:t xml:space="preserve">Η σύμβαση σχετίζεται με το υποέργο </w:t>
      </w:r>
      <w:r w:rsidR="00E24F40">
        <w:t>……..</w:t>
      </w:r>
      <w:r w:rsidRPr="00372A90">
        <w:t xml:space="preserve"> «</w:t>
      </w:r>
      <w:r w:rsidR="00E24F40">
        <w:t>…………</w:t>
      </w:r>
      <w:r w:rsidRPr="00372A90">
        <w:t xml:space="preserve">», της </w:t>
      </w:r>
      <w:r w:rsidRPr="00CA08EC">
        <w:t>Πράξης «</w:t>
      </w:r>
      <w:r w:rsidR="00E24F40" w:rsidRPr="00CA08EC">
        <w:t>……………</w:t>
      </w:r>
      <w:r w:rsidRPr="00CA08EC">
        <w:t xml:space="preserve">», με κωδ. ΟΠΣ </w:t>
      </w:r>
      <w:r w:rsidR="00E24F40" w:rsidRPr="00CA08EC">
        <w:t>……………</w:t>
      </w:r>
      <w:r w:rsidRPr="00CA08EC">
        <w:t xml:space="preserve">, που είναι ενταγμένη στο </w:t>
      </w:r>
      <w:r w:rsidR="00920271" w:rsidRPr="00CA08EC">
        <w:t xml:space="preserve">………………… </w:t>
      </w:r>
      <w:r w:rsidRPr="00CA08EC">
        <w:t xml:space="preserve"> </w:t>
      </w:r>
      <w:r w:rsidRPr="00FF73EB">
        <w:t xml:space="preserve">και συγχρηματοδοτείται από </w:t>
      </w:r>
      <w:r w:rsidR="00CA08EC" w:rsidRPr="00FF73EB">
        <w:t>…………</w:t>
      </w:r>
    </w:p>
    <w:p w:rsidR="00235273" w:rsidRPr="00FF73EB" w:rsidRDefault="00E24F40" w:rsidP="00040BF3">
      <w:r w:rsidRPr="00FF73EB">
        <w:t>Η</w:t>
      </w:r>
      <w:r w:rsidR="00ED300F" w:rsidRPr="00FF73EB">
        <w:t xml:space="preserve"> αμοιβή θα καταβάλλεται στον </w:t>
      </w:r>
      <w:r w:rsidR="00CE1802" w:rsidRPr="00FF73EB">
        <w:t>Α</w:t>
      </w:r>
      <w:r w:rsidR="00372A90" w:rsidRPr="00FF73EB">
        <w:t>νάδοχο</w:t>
      </w:r>
      <w:r w:rsidR="00ED300F" w:rsidRPr="00FF73EB">
        <w:t xml:space="preserve"> τμηματικά, σύμφωνα με τις διατάξεις του άρθρου </w:t>
      </w:r>
      <w:r w:rsidRPr="00FF73EB">
        <w:t>200</w:t>
      </w:r>
      <w:r w:rsidR="00ED300F" w:rsidRPr="00FF73EB">
        <w:t xml:space="preserve"> του ν. 4412/2016 και τα προβλεπόμενα </w:t>
      </w:r>
      <w:r w:rsidR="00F751C3" w:rsidRPr="00FF73EB">
        <w:t xml:space="preserve">στο άρθρο </w:t>
      </w:r>
      <w:r w:rsidR="00CA08EC" w:rsidRPr="00FF73EB">
        <w:t>……….</w:t>
      </w:r>
      <w:r w:rsidR="00F751C3" w:rsidRPr="00FF73EB">
        <w:t xml:space="preserve"> της διακήρυξης, στο κεφάλαιο </w:t>
      </w:r>
      <w:r w:rsidR="00CA08EC" w:rsidRPr="00FF73EB">
        <w:t>………….</w:t>
      </w:r>
      <w:r w:rsidR="00F751C3" w:rsidRPr="00FF73EB">
        <w:t xml:space="preserve"> του Τεύχους Τεχνικών Δεδομένων και στο </w:t>
      </w:r>
      <w:r w:rsidR="00ED300F" w:rsidRPr="00FF73EB">
        <w:t>Τεύχος Συγγραφής Υποχρεώσεων.</w:t>
      </w:r>
    </w:p>
    <w:p w:rsidR="00F751C3" w:rsidRPr="00FF73EB" w:rsidRDefault="007F31B1" w:rsidP="00CA08EC">
      <w:pPr>
        <w:pStyle w:val="30"/>
        <w:ind w:left="0" w:firstLine="0"/>
      </w:pPr>
      <w:r w:rsidRPr="00FF73EB">
        <w:t xml:space="preserve">Για την πληρωμή </w:t>
      </w:r>
      <w:r w:rsidR="00F751C3" w:rsidRPr="00FF73EB">
        <w:t xml:space="preserve">απαιτούνται κατ’ ελάχιστον τα εξής δικαιολογητικά: </w:t>
      </w:r>
    </w:p>
    <w:p w:rsidR="00F751C3" w:rsidRPr="00FF73EB" w:rsidRDefault="00F751C3" w:rsidP="00040BF3">
      <w:pPr>
        <w:pStyle w:val="30"/>
      </w:pPr>
      <w:r w:rsidRPr="00FF73EB">
        <w:t xml:space="preserve">α) Πρωτόκολλο οριστικής παραλαβής </w:t>
      </w:r>
      <w:r w:rsidR="00F651BC" w:rsidRPr="00FF73EB">
        <w:t>για το τμήμα</w:t>
      </w:r>
      <w:r w:rsidRPr="00FF73EB">
        <w:t xml:space="preserve"> </w:t>
      </w:r>
      <w:r w:rsidR="00F651BC" w:rsidRPr="00FF73EB">
        <w:t xml:space="preserve">του έργου </w:t>
      </w:r>
      <w:r w:rsidRPr="00FF73EB">
        <w:t>που αφορά η πληρωμή ή του συνόλου του συμβατικού αντικείμενου</w:t>
      </w:r>
      <w:r w:rsidR="00F651BC" w:rsidRPr="00FF73EB">
        <w:t>,</w:t>
      </w:r>
      <w:r w:rsidRPr="00FF73EB">
        <w:t xml:space="preserve"> σύμφωνα με το άρθρο 219 του ν4412/16. </w:t>
      </w:r>
    </w:p>
    <w:p w:rsidR="00F751C3" w:rsidRPr="00FF73EB" w:rsidRDefault="00920271" w:rsidP="00040BF3">
      <w:pPr>
        <w:pStyle w:val="30"/>
      </w:pPr>
      <w:r w:rsidRPr="00FF73EB">
        <w:t>β) Τιμολόγιο του αναδόχου.</w:t>
      </w:r>
    </w:p>
    <w:p w:rsidR="00F751C3" w:rsidRDefault="00F751C3" w:rsidP="00040BF3">
      <w:pPr>
        <w:pStyle w:val="30"/>
      </w:pPr>
      <w:r w:rsidRPr="00FF73EB">
        <w:t>γ) Πιστοποιητικά Φορολογικής Ενημερότητας και Ασφαλιστικής Ενημερότητας</w:t>
      </w:r>
      <w:r w:rsidR="00FF73EB" w:rsidRPr="00FF73EB">
        <w:t>,</w:t>
      </w:r>
      <w:r w:rsidRPr="00FF73EB">
        <w:t xml:space="preserve"> σύμφωνα με τις κείμενες διατάξεις.</w:t>
      </w:r>
      <w:r>
        <w:t xml:space="preserve"> </w:t>
      </w:r>
    </w:p>
    <w:p w:rsidR="009C6A6A" w:rsidRPr="0039571F" w:rsidRDefault="009C6A6A" w:rsidP="00764122">
      <w:pPr>
        <w:pStyle w:val="30"/>
        <w:ind w:left="0" w:firstLine="0"/>
      </w:pPr>
      <w:r w:rsidRPr="0039571F">
        <w:t xml:space="preserve">Ο </w:t>
      </w:r>
      <w:r w:rsidR="00CE1802" w:rsidRPr="0039571F">
        <w:t>Α</w:t>
      </w:r>
      <w:r w:rsidR="00372A90" w:rsidRPr="0039571F">
        <w:t>νάδοχο</w:t>
      </w:r>
      <w:r w:rsidRPr="0039571F">
        <w:t xml:space="preserve">ς υποχρεούται ακόμα να προσκομίσει, </w:t>
      </w:r>
      <w:proofErr w:type="spellStart"/>
      <w:r w:rsidRPr="0039571F">
        <w:t>κατ</w:t>
      </w:r>
      <w:proofErr w:type="spellEnd"/>
      <w:r w:rsidRPr="0039571F">
        <w:t xml:space="preserve">΄ αίτηση </w:t>
      </w:r>
      <w:r w:rsidR="0030698A" w:rsidRPr="0039571F">
        <w:t>της Αναθέτουσας Αρχής</w:t>
      </w:r>
      <w:r w:rsidRPr="0039571F">
        <w:t xml:space="preserve">, και οποιοδήποτε άλλο δικαιολογητικό απαιτείται από την ελληνική νομοθεσία για την πληρωμή της απαίτησης. </w:t>
      </w:r>
    </w:p>
    <w:p w:rsidR="003E7FA7" w:rsidRPr="0039571F" w:rsidRDefault="003E7FA7" w:rsidP="00040BF3"/>
    <w:p w:rsidR="003E7FA7" w:rsidRPr="0039571F" w:rsidRDefault="003E7FA7" w:rsidP="002A536B">
      <w:pPr>
        <w:pStyle w:val="1"/>
      </w:pPr>
      <w:bookmarkStart w:id="17" w:name="_Toc4053384"/>
      <w:bookmarkStart w:id="18" w:name="_Toc11069458"/>
      <w:r w:rsidRPr="0039571F">
        <w:t>ΑΡΘΡΟ</w:t>
      </w:r>
      <w:r w:rsidR="00765ED1" w:rsidRPr="0039571F">
        <w:t xml:space="preserve"> </w:t>
      </w:r>
      <w:r w:rsidRPr="0039571F">
        <w:t>5</w:t>
      </w:r>
      <w:bookmarkEnd w:id="17"/>
      <w:bookmarkEnd w:id="18"/>
    </w:p>
    <w:p w:rsidR="003E7FA7" w:rsidRPr="0039571F" w:rsidRDefault="003E7FA7" w:rsidP="002A536B">
      <w:pPr>
        <w:pStyle w:val="1"/>
      </w:pPr>
      <w:bookmarkStart w:id="19" w:name="_Toc4053385"/>
      <w:bookmarkStart w:id="20" w:name="_Toc11069459"/>
      <w:r w:rsidRPr="0039571F">
        <w:t>ΠΟΙΝΙΚΕΣ</w:t>
      </w:r>
      <w:r w:rsidR="00765ED1" w:rsidRPr="0039571F">
        <w:t xml:space="preserve"> </w:t>
      </w:r>
      <w:r w:rsidRPr="0039571F">
        <w:t>ΡΗΤΡΕΣ</w:t>
      </w:r>
      <w:bookmarkEnd w:id="19"/>
      <w:bookmarkEnd w:id="20"/>
    </w:p>
    <w:p w:rsidR="007F31B1" w:rsidRPr="006702D6" w:rsidRDefault="007F31B1" w:rsidP="00040BF3">
      <w:r w:rsidRPr="006702D6">
        <w:t xml:space="preserve">Αν ο </w:t>
      </w:r>
      <w:r w:rsidR="00CE1802" w:rsidRPr="006702D6">
        <w:t>Α</w:t>
      </w:r>
      <w:r w:rsidRPr="006702D6">
        <w:t xml:space="preserve">νάδοχος, με υπαιτιότητά του, δεν τηρεί τις συμβατικές προθεσμίες περαίωσης των εργασιών της </w:t>
      </w:r>
      <w:r w:rsidRPr="00FF73EB">
        <w:t>σύμβασης</w:t>
      </w:r>
      <w:r w:rsidR="00FF73EB" w:rsidRPr="00FF73EB">
        <w:t xml:space="preserve"> ή εκτελεί τους όρους της σύμβασης πλημμελώς</w:t>
      </w:r>
      <w:r w:rsidRPr="00FF73EB">
        <w:t>, βαρύνεται με ποινικές ρήτρες κατά το άρθρο 2</w:t>
      </w:r>
      <w:r w:rsidR="004B65BC" w:rsidRPr="00FF73EB">
        <w:t>1</w:t>
      </w:r>
      <w:r w:rsidRPr="00FF73EB">
        <w:t>8</w:t>
      </w:r>
      <w:r w:rsidRPr="006702D6">
        <w:t xml:space="preserve"> του </w:t>
      </w:r>
      <w:r w:rsidR="00023385" w:rsidRPr="006702D6">
        <w:t>ν.</w:t>
      </w:r>
      <w:r w:rsidR="001E3DF7" w:rsidRPr="006702D6">
        <w:t>4412/16</w:t>
      </w:r>
      <w:r w:rsidRPr="006702D6">
        <w:t xml:space="preserve">, ως ακολούθως: </w:t>
      </w:r>
    </w:p>
    <w:p w:rsidR="004B65BC" w:rsidRPr="006702D6" w:rsidRDefault="004B65BC" w:rsidP="00040BF3">
      <w:r w:rsidRPr="006702D6">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4B65BC" w:rsidRPr="006702D6" w:rsidRDefault="004B65BC" w:rsidP="00040BF3">
      <w:r w:rsidRPr="006702D6">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7F31B1" w:rsidRDefault="004B65BC" w:rsidP="00040BF3">
      <w:r w:rsidRPr="006702D6">
        <w:t xml:space="preserve">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w:t>
      </w:r>
      <w:r w:rsidR="00DE074B" w:rsidRPr="006702D6">
        <w:t>Α</w:t>
      </w:r>
      <w:r w:rsidRPr="006702D6">
        <w:t xml:space="preserve">ναθέτουσας </w:t>
      </w:r>
      <w:r w:rsidR="00DE074B" w:rsidRPr="006702D6">
        <w:t>Α</w:t>
      </w:r>
      <w:r w:rsidRPr="006702D6">
        <w:t>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r w:rsidR="007F31B1" w:rsidRPr="006702D6">
        <w:t xml:space="preserve">. </w:t>
      </w:r>
    </w:p>
    <w:p w:rsidR="00FF73EB" w:rsidRPr="006702D6" w:rsidRDefault="00FF73EB" w:rsidP="00040BF3">
      <w:r w:rsidRPr="00FF73EB">
        <w:t>δ) τυχόν άλλες ποινικές ρήτρες που επιβάλλονται για πλημμελή εκτέλεση των συμβατικών υποχρεώσεων, εφόσον προβλέπονται στα συμβατικά τεύχη. Το σύνολο των ποινικών ρητρών αυτής της περίπτωσης δεν μπορεί να υπερβαίνει το δέκα τοις εκατό (10%) της αξίας της σύμβασης, εκτός αν αιτιολογημένα η Αναθέτουσα Αρχή αποφασίσει άλλως.</w:t>
      </w:r>
    </w:p>
    <w:p w:rsidR="00416D29" w:rsidRPr="006702D6" w:rsidRDefault="00416D29" w:rsidP="00040BF3">
      <w:r w:rsidRPr="006702D6">
        <w:t xml:space="preserve">Οι ποινικές ρήτρες δεν επιβάλλονται και η έκπτωση δεν επέρχεται αν ο Ανάδοχος αποδείξει ότι η καθυστέρηση οφείλεται σε ανώτερη βία ή σε υπαιτιότητα της Αναθέτουσας Αρχής. </w:t>
      </w:r>
    </w:p>
    <w:p w:rsidR="00416D29" w:rsidRPr="006702D6" w:rsidRDefault="00416D29" w:rsidP="00040BF3">
      <w:r w:rsidRPr="006702D6">
        <w:t>Η επιβολή ποινικών ρητρών δεν στερεί από την Αναθέτουσα Αρχή το δικαίωμα να κηρύξει τον Ανάδοχο έκπτωτο.</w:t>
      </w:r>
    </w:p>
    <w:p w:rsidR="00416D29" w:rsidRPr="006702D6" w:rsidRDefault="00416D29" w:rsidP="00416D29">
      <w:r w:rsidRPr="006702D6">
        <w:lastRenderedPageBreak/>
        <w:t>Οι ρήτρες καθυστέρησης των παραδόσεων επιβάλλονται με απόφαση της Αναθέτουσας Αρχής και παρακρατούνται από την επομένη πληρωμή του Αναδόχου ή καταβάλλονται από τον ίδιο.</w:t>
      </w:r>
    </w:p>
    <w:p w:rsidR="009B0D47" w:rsidRPr="006702D6" w:rsidRDefault="00B22974" w:rsidP="00040BF3">
      <w:r w:rsidRPr="006702D6">
        <w:t xml:space="preserve"> </w:t>
      </w:r>
    </w:p>
    <w:p w:rsidR="009C6A6A" w:rsidRPr="006702D6" w:rsidRDefault="009C6A6A" w:rsidP="002A536B">
      <w:pPr>
        <w:pStyle w:val="1"/>
      </w:pPr>
      <w:bookmarkStart w:id="21" w:name="_Toc4053386"/>
      <w:bookmarkStart w:id="22" w:name="_Toc11069460"/>
      <w:r w:rsidRPr="006702D6">
        <w:t>ΑΡΘΡΟ 6</w:t>
      </w:r>
      <w:bookmarkEnd w:id="21"/>
      <w:bookmarkEnd w:id="22"/>
    </w:p>
    <w:p w:rsidR="007F31B1" w:rsidRPr="006702D6" w:rsidRDefault="007F31B1" w:rsidP="002A536B">
      <w:pPr>
        <w:pStyle w:val="1"/>
      </w:pPr>
      <w:bookmarkStart w:id="23" w:name="_Toc4053387"/>
      <w:bookmarkStart w:id="24" w:name="_Toc11069461"/>
      <w:r w:rsidRPr="006702D6">
        <w:t>ΥΠΟΧΡΕΩΣΕΙΣ ΚΑΙ ΔΙΚΑΙΩΜΑΤΑ ΤΟΥ ΕΡΓΟΔΟΤΗ</w:t>
      </w:r>
      <w:bookmarkEnd w:id="23"/>
      <w:bookmarkEnd w:id="24"/>
      <w:r w:rsidRPr="006702D6">
        <w:t xml:space="preserve"> </w:t>
      </w:r>
    </w:p>
    <w:p w:rsidR="007F31B1" w:rsidRPr="00AD1AEF" w:rsidRDefault="007F31B1" w:rsidP="00040BF3">
      <w:pPr>
        <w:pStyle w:val="31"/>
        <w:rPr>
          <w:color w:val="000000"/>
          <w:sz w:val="20"/>
        </w:rPr>
      </w:pPr>
      <w:r w:rsidRPr="00AD1AEF">
        <w:rPr>
          <w:color w:val="000000"/>
          <w:sz w:val="20"/>
        </w:rPr>
        <w:t xml:space="preserve">Η </w:t>
      </w:r>
      <w:r w:rsidR="003D16F4" w:rsidRPr="00AD1AEF">
        <w:rPr>
          <w:color w:val="000000"/>
          <w:sz w:val="20"/>
          <w:u w:color="C2D69B"/>
        </w:rPr>
        <w:t xml:space="preserve">υπηρεσία </w:t>
      </w:r>
      <w:r w:rsidRPr="00AD1AEF">
        <w:rPr>
          <w:color w:val="000000"/>
          <w:sz w:val="20"/>
        </w:rPr>
        <w:t xml:space="preserve">θα παράσχει στον </w:t>
      </w:r>
      <w:r w:rsidR="00BE02B4" w:rsidRPr="00AD1AEF">
        <w:rPr>
          <w:color w:val="000000"/>
          <w:sz w:val="20"/>
        </w:rPr>
        <w:t>Α</w:t>
      </w:r>
      <w:r w:rsidR="00372A90" w:rsidRPr="00AD1AEF">
        <w:rPr>
          <w:color w:val="000000"/>
          <w:sz w:val="20"/>
        </w:rPr>
        <w:t>νάδοχο</w:t>
      </w:r>
      <w:r w:rsidR="00C01FA6" w:rsidRPr="00AD1AEF">
        <w:rPr>
          <w:color w:val="000000"/>
          <w:sz w:val="20"/>
        </w:rPr>
        <w:t xml:space="preserve"> </w:t>
      </w:r>
      <w:r w:rsidRPr="00AD1AEF">
        <w:rPr>
          <w:color w:val="000000"/>
          <w:sz w:val="20"/>
        </w:rPr>
        <w:t>τις προδιαγραφές τ</w:t>
      </w:r>
      <w:r w:rsidR="00450FDC" w:rsidRPr="00AD1AEF">
        <w:rPr>
          <w:color w:val="000000"/>
          <w:sz w:val="20"/>
        </w:rPr>
        <w:t>ου έργου</w:t>
      </w:r>
      <w:r w:rsidR="005C1A33" w:rsidRPr="00AD1AEF">
        <w:rPr>
          <w:color w:val="000000"/>
          <w:sz w:val="20"/>
        </w:rPr>
        <w:t xml:space="preserve">, σύμφωνα με τα αναγραφόμενα στο τεύχος τεχνικών δεδομένων της οικείας προκήρυξης </w:t>
      </w:r>
      <w:r w:rsidRPr="00AD1AEF">
        <w:rPr>
          <w:color w:val="000000"/>
          <w:sz w:val="20"/>
        </w:rPr>
        <w:t>και θα τον υποστηρίξει στη διαδικασία αναζήτησης των αναγκαίων για την εκτέλεση της σύμβασης στοιχείων και πληροφοριών που είναι στην κατοχή άλλων φορέων.</w:t>
      </w:r>
    </w:p>
    <w:p w:rsidR="007F31B1" w:rsidRPr="009F07CB" w:rsidRDefault="007F31B1" w:rsidP="00040BF3">
      <w:pPr>
        <w:rPr>
          <w:color w:val="000000"/>
        </w:rPr>
      </w:pPr>
      <w:r w:rsidRPr="009F07CB">
        <w:rPr>
          <w:color w:val="000000"/>
        </w:rPr>
        <w:t xml:space="preserve">Η </w:t>
      </w:r>
      <w:r w:rsidR="003D16F4" w:rsidRPr="009F07CB">
        <w:rPr>
          <w:color w:val="000000"/>
          <w:u w:color="C2D69B"/>
        </w:rPr>
        <w:t xml:space="preserve">υπηρεσία </w:t>
      </w:r>
      <w:r w:rsidRPr="009F07CB">
        <w:rPr>
          <w:color w:val="000000"/>
        </w:rPr>
        <w:t xml:space="preserve">θα παρακολουθεί την πιστή εκτέλεση της σύμβασης και θα παρέχει στον </w:t>
      </w:r>
      <w:r w:rsidR="00BE02B4" w:rsidRPr="009F07CB">
        <w:rPr>
          <w:color w:val="000000"/>
        </w:rPr>
        <w:t>Α</w:t>
      </w:r>
      <w:r w:rsidR="00372A90" w:rsidRPr="009F07CB">
        <w:rPr>
          <w:color w:val="000000"/>
        </w:rPr>
        <w:t>νάδοχο</w:t>
      </w:r>
      <w:r w:rsidR="00C01FA6" w:rsidRPr="009F07CB">
        <w:rPr>
          <w:color w:val="000000"/>
        </w:rPr>
        <w:t xml:space="preserve"> </w:t>
      </w:r>
      <w:r w:rsidRPr="009F07CB">
        <w:rPr>
          <w:color w:val="000000"/>
        </w:rPr>
        <w:t>κάθε αναγκαία πληροφορία για τη βέλτιστη εκτέλεση του έργου του.</w:t>
      </w:r>
    </w:p>
    <w:p w:rsidR="007F31B1" w:rsidRPr="006702D6" w:rsidRDefault="007F31B1" w:rsidP="00040BF3">
      <w:r w:rsidRPr="009F07CB">
        <w:rPr>
          <w:color w:val="000000"/>
        </w:rPr>
        <w:t>Τα παραδοτέα ανήκουν</w:t>
      </w:r>
      <w:r w:rsidR="00E94256" w:rsidRPr="009F07CB">
        <w:rPr>
          <w:color w:val="000000"/>
        </w:rPr>
        <w:t>,</w:t>
      </w:r>
      <w:r w:rsidRPr="009F07CB">
        <w:rPr>
          <w:color w:val="000000"/>
        </w:rPr>
        <w:t xml:space="preserve"> μετά την παραλαβή</w:t>
      </w:r>
      <w:r w:rsidRPr="006702D6">
        <w:t xml:space="preserve"> τους</w:t>
      </w:r>
      <w:r w:rsidR="00E94256" w:rsidRPr="006702D6">
        <w:t>,</w:t>
      </w:r>
      <w:r w:rsidRPr="006702D6">
        <w:t xml:space="preserve"> στην αποκλειστική ιδιοκτησία </w:t>
      </w:r>
      <w:r w:rsidR="0030698A" w:rsidRPr="006702D6">
        <w:t>της Αναθέτουσας Αρχής</w:t>
      </w:r>
      <w:r w:rsidRPr="006702D6">
        <w:t xml:space="preserve">, </w:t>
      </w:r>
      <w:r w:rsidR="00600E1F" w:rsidRPr="006702D6">
        <w:t>η</w:t>
      </w:r>
      <w:r w:rsidRPr="006702D6">
        <w:t xml:space="preserve"> οποί</w:t>
      </w:r>
      <w:r w:rsidR="00EE4BC7" w:rsidRPr="006702D6">
        <w:t>α</w:t>
      </w:r>
      <w:r w:rsidRPr="006702D6">
        <w:t xml:space="preserve"> μπορεί να τα χρησιμοποιεί καθ’ οιονδήποτε τρόπο και σε οποιαδήποτε περίπτωση, χωρίς πρόσθετη αμοιβή ή αποζημίωση του </w:t>
      </w:r>
      <w:r w:rsidR="00BE02B4" w:rsidRPr="006702D6">
        <w:t>Α</w:t>
      </w:r>
      <w:r w:rsidR="00DB21D5" w:rsidRPr="006702D6">
        <w:t>ναδόχου</w:t>
      </w:r>
      <w:r w:rsidRPr="006702D6">
        <w:t>.</w:t>
      </w:r>
    </w:p>
    <w:p w:rsidR="007F31B1" w:rsidRPr="006702D6" w:rsidRDefault="007F31B1" w:rsidP="00040BF3">
      <w:pPr>
        <w:pStyle w:val="3"/>
      </w:pPr>
    </w:p>
    <w:p w:rsidR="007F31B1" w:rsidRPr="00F651BC" w:rsidRDefault="003E7FA7" w:rsidP="002A536B">
      <w:pPr>
        <w:pStyle w:val="1"/>
        <w:rPr>
          <w:lang w:val="el-GR"/>
        </w:rPr>
      </w:pPr>
      <w:bookmarkStart w:id="25" w:name="_Toc4053388"/>
      <w:bookmarkStart w:id="26" w:name="_Toc11069462"/>
      <w:r w:rsidRPr="006702D6">
        <w:t xml:space="preserve">ΑΡΘΡΟ </w:t>
      </w:r>
      <w:r w:rsidR="00F651BC">
        <w:rPr>
          <w:lang w:val="el-GR"/>
        </w:rPr>
        <w:t>7</w:t>
      </w:r>
      <w:bookmarkEnd w:id="25"/>
      <w:bookmarkEnd w:id="26"/>
    </w:p>
    <w:p w:rsidR="007F31B1" w:rsidRPr="006702D6" w:rsidRDefault="007F31B1" w:rsidP="002A536B">
      <w:pPr>
        <w:pStyle w:val="1"/>
      </w:pPr>
      <w:bookmarkStart w:id="27" w:name="_Toc4053389"/>
      <w:bookmarkStart w:id="28" w:name="_Toc11069463"/>
      <w:r w:rsidRPr="006702D6">
        <w:t>ΥΠΟΧΡΕΩΣΕΙΣ ΤΟΥ ΑΝΑΔΟΧΟΥ</w:t>
      </w:r>
      <w:bookmarkEnd w:id="27"/>
      <w:bookmarkEnd w:id="28"/>
      <w:r w:rsidR="00EA436E" w:rsidRPr="006702D6">
        <w:t xml:space="preserve"> </w:t>
      </w:r>
    </w:p>
    <w:p w:rsidR="003C1FC3" w:rsidRPr="00AD1AEF" w:rsidRDefault="007F31B1" w:rsidP="00040BF3">
      <w:pPr>
        <w:pStyle w:val="31"/>
        <w:rPr>
          <w:b/>
          <w:color w:val="800000"/>
          <w:sz w:val="20"/>
        </w:rPr>
      </w:pPr>
      <w:r w:rsidRPr="00AD1AEF">
        <w:rPr>
          <w:sz w:val="20"/>
        </w:rPr>
        <w:t xml:space="preserve">Ο </w:t>
      </w:r>
      <w:r w:rsidR="00BE02B4" w:rsidRPr="00AD1AEF">
        <w:rPr>
          <w:sz w:val="20"/>
        </w:rPr>
        <w:t>Α</w:t>
      </w:r>
      <w:r w:rsidR="00372A90" w:rsidRPr="00AD1AEF">
        <w:rPr>
          <w:sz w:val="20"/>
        </w:rPr>
        <w:t>νάδοχο</w:t>
      </w:r>
      <w:r w:rsidR="00C01FA6" w:rsidRPr="00AD1AEF">
        <w:rPr>
          <w:sz w:val="20"/>
        </w:rPr>
        <w:t xml:space="preserve">ς </w:t>
      </w:r>
      <w:r w:rsidRPr="00AD1AEF">
        <w:rPr>
          <w:sz w:val="20"/>
        </w:rPr>
        <w:t xml:space="preserve">αναλαμβάνει τις γενικές υποχρεώσεις και ευθύνες που αναφέρονται στο άρθρο </w:t>
      </w:r>
      <w:r w:rsidR="001E5FEC" w:rsidRPr="00AD1AEF">
        <w:rPr>
          <w:sz w:val="20"/>
        </w:rPr>
        <w:t xml:space="preserve">………… </w:t>
      </w:r>
      <w:r w:rsidRPr="00AD1AEF">
        <w:rPr>
          <w:sz w:val="20"/>
        </w:rPr>
        <w:t xml:space="preserve">του </w:t>
      </w:r>
      <w:r w:rsidR="008F5CA8" w:rsidRPr="00AD1AEF">
        <w:rPr>
          <w:sz w:val="20"/>
        </w:rPr>
        <w:t xml:space="preserve">Τεύχους </w:t>
      </w:r>
      <w:r w:rsidR="008F5CA8">
        <w:rPr>
          <w:sz w:val="20"/>
        </w:rPr>
        <w:t xml:space="preserve">Ειδικής </w:t>
      </w:r>
      <w:r w:rsidR="008F5CA8" w:rsidRPr="00AD1AEF">
        <w:rPr>
          <w:sz w:val="20"/>
        </w:rPr>
        <w:t xml:space="preserve">Συγγραφής Υποχρεώσεων </w:t>
      </w:r>
      <w:r w:rsidR="00E94256" w:rsidRPr="00AD1AEF">
        <w:rPr>
          <w:sz w:val="20"/>
        </w:rPr>
        <w:t xml:space="preserve">της </w:t>
      </w:r>
      <w:r w:rsidR="00C01FA6" w:rsidRPr="00AD1AEF">
        <w:rPr>
          <w:sz w:val="20"/>
        </w:rPr>
        <w:t xml:space="preserve">οικείας </w:t>
      </w:r>
      <w:r w:rsidR="00600E1F" w:rsidRPr="00AD1AEF">
        <w:rPr>
          <w:sz w:val="20"/>
        </w:rPr>
        <w:t>π</w:t>
      </w:r>
      <w:r w:rsidR="00C01FA6" w:rsidRPr="00AD1AEF">
        <w:rPr>
          <w:sz w:val="20"/>
        </w:rPr>
        <w:t>ροκήρυξης</w:t>
      </w:r>
      <w:r w:rsidRPr="00AD1AEF">
        <w:rPr>
          <w:sz w:val="20"/>
        </w:rPr>
        <w:t>.</w:t>
      </w:r>
      <w:r w:rsidR="00EA436E" w:rsidRPr="00AD1AEF">
        <w:rPr>
          <w:sz w:val="20"/>
        </w:rPr>
        <w:t xml:space="preserve"> </w:t>
      </w:r>
    </w:p>
    <w:p w:rsidR="00505924" w:rsidRPr="00AD1AEF" w:rsidRDefault="00505924" w:rsidP="00040BF3">
      <w:r w:rsidRPr="00AD1AEF">
        <w:t xml:space="preserve">Ο </w:t>
      </w:r>
      <w:r w:rsidR="00BE02B4" w:rsidRPr="00AD1AEF">
        <w:t>Α</w:t>
      </w:r>
      <w:r w:rsidR="00372A90" w:rsidRPr="00AD1AEF">
        <w:t>νάδοχο</w:t>
      </w:r>
      <w:r w:rsidRPr="00AD1AEF">
        <w:t xml:space="preserve">ς θα χρησιμοποιήσει τα στοιχεία που θα του παρέχει </w:t>
      </w:r>
      <w:r w:rsidR="0030698A" w:rsidRPr="00AD1AEF">
        <w:t xml:space="preserve">η Αναθέτουσα Αρχή </w:t>
      </w:r>
      <w:r w:rsidRPr="00AD1AEF">
        <w:t xml:space="preserve">αποκλειστικά και μόνο για τις ανάγκες </w:t>
      </w:r>
      <w:r w:rsidR="003D16F4" w:rsidRPr="00AD1AEF">
        <w:t>του έργου</w:t>
      </w:r>
      <w:r w:rsidRPr="00AD1AEF">
        <w:t xml:space="preserve">. Απαγορεύεται κατά τη διάρκεια </w:t>
      </w:r>
      <w:r w:rsidR="003D16F4" w:rsidRPr="00AD1AEF">
        <w:t xml:space="preserve">υλοποίησης του έργου </w:t>
      </w:r>
      <w:r w:rsidRPr="00AD1AEF">
        <w:t>όπως και μετά τη λήξη της η αναπαραγωγή, η αντιγραφή, η διάθεση σε τρίτους με ή χωρίς αμοιβή, η παραχώρηση ή η χρησιμοποίηση για άλλ</w:t>
      </w:r>
      <w:r w:rsidR="005C1A33" w:rsidRPr="00AD1AEF">
        <w:t xml:space="preserve">ο έργο </w:t>
      </w:r>
      <w:r w:rsidRPr="00AD1AEF">
        <w:t>ή η δημοσίευσή τους σε ιστοσελίδα του διαδικτύου.</w:t>
      </w:r>
    </w:p>
    <w:p w:rsidR="007F31B1" w:rsidRPr="00AD1AEF" w:rsidRDefault="007F31B1" w:rsidP="00040BF3">
      <w:r w:rsidRPr="00AD1AEF">
        <w:t xml:space="preserve">Επισημαίνεται στον </w:t>
      </w:r>
      <w:r w:rsidR="00BE02B4" w:rsidRPr="00AD1AEF">
        <w:t>Α</w:t>
      </w:r>
      <w:r w:rsidR="00372A90" w:rsidRPr="00AD1AEF">
        <w:t>νάδοχο</w:t>
      </w:r>
      <w:r w:rsidR="00C01FA6" w:rsidRPr="00AD1AEF">
        <w:t xml:space="preserve"> </w:t>
      </w:r>
      <w:r w:rsidRPr="00AD1AEF">
        <w:t>ότι η οποιαδήποτε χρήση των παρεχομένων στοιχείων</w:t>
      </w:r>
      <w:r w:rsidR="00CB4B1B" w:rsidRPr="00AD1AEF">
        <w:t>,</w:t>
      </w:r>
      <w:r w:rsidRPr="00AD1AEF">
        <w:t xml:space="preserve"> πέρα από τις ανάγκες </w:t>
      </w:r>
      <w:r w:rsidR="005C1A33" w:rsidRPr="00AD1AEF">
        <w:t xml:space="preserve">του </w:t>
      </w:r>
      <w:r w:rsidRPr="00AD1AEF">
        <w:t>συγκεκριμέν</w:t>
      </w:r>
      <w:r w:rsidR="005C1A33" w:rsidRPr="00AD1AEF">
        <w:t>ου</w:t>
      </w:r>
      <w:r w:rsidRPr="00AD1AEF">
        <w:rPr>
          <w:color w:val="000000"/>
        </w:rPr>
        <w:t xml:space="preserve"> </w:t>
      </w:r>
      <w:r w:rsidR="005C1A33" w:rsidRPr="00AD1AEF">
        <w:rPr>
          <w:color w:val="000000"/>
        </w:rPr>
        <w:t>έργου</w:t>
      </w:r>
      <w:r w:rsidR="00CB4B1B" w:rsidRPr="00AD1AEF">
        <w:t>,</w:t>
      </w:r>
      <w:r w:rsidRPr="00AD1AEF">
        <w:t xml:space="preserve"> συνιστά παραβίαση του άρθρου 146 του Ποινικού Κώδικα.</w:t>
      </w:r>
    </w:p>
    <w:p w:rsidR="007F31B1" w:rsidRPr="00AD1AEF" w:rsidRDefault="007F31B1" w:rsidP="00040BF3">
      <w:r w:rsidRPr="00AD1AEF">
        <w:t xml:space="preserve">Αν </w:t>
      </w:r>
      <w:r w:rsidR="003353E9" w:rsidRPr="00AD1AEF">
        <w:t xml:space="preserve">ο </w:t>
      </w:r>
      <w:r w:rsidR="00BE02B4" w:rsidRPr="00AD1AEF">
        <w:t>Α</w:t>
      </w:r>
      <w:r w:rsidR="00372A90" w:rsidRPr="00AD1AEF">
        <w:t>νάδοχο</w:t>
      </w:r>
      <w:r w:rsidR="003353E9" w:rsidRPr="00AD1AEF">
        <w:t xml:space="preserve">ς </w:t>
      </w:r>
      <w:r w:rsidRPr="00AD1AEF">
        <w:t xml:space="preserve">διαπιστώσει ότι κάποια </w:t>
      </w:r>
      <w:r w:rsidR="003353E9" w:rsidRPr="00AD1AEF">
        <w:t xml:space="preserve">από </w:t>
      </w:r>
      <w:r w:rsidRPr="00AD1AEF">
        <w:t xml:space="preserve">στοιχεία </w:t>
      </w:r>
      <w:r w:rsidR="003353E9" w:rsidRPr="00AD1AEF">
        <w:t xml:space="preserve">που του παρέχει </w:t>
      </w:r>
      <w:r w:rsidR="0030698A" w:rsidRPr="00AD1AEF">
        <w:t xml:space="preserve">η Αναθέτουσα Αρχή </w:t>
      </w:r>
      <w:r w:rsidRPr="00AD1AEF">
        <w:t xml:space="preserve">είναι ανακριβή, ασαφή ή γενικώς ανεπαρκή και επηρεάζουν την αρτιότητα ή την εμπρόθεσμη εκτέλεση της σύμβασης, θα </w:t>
      </w:r>
      <w:r w:rsidR="00222587" w:rsidRPr="00AD1AEF">
        <w:t xml:space="preserve">την </w:t>
      </w:r>
      <w:r w:rsidRPr="00AD1AEF">
        <w:t>ειδοποιήσει εγγράφως και χωρίς υπαίτια καθυστέρηση.</w:t>
      </w:r>
    </w:p>
    <w:p w:rsidR="007F31B1" w:rsidRPr="00AD1AEF" w:rsidRDefault="007F31B1" w:rsidP="00040BF3">
      <w:r w:rsidRPr="00AD1AEF">
        <w:t xml:space="preserve">Ο </w:t>
      </w:r>
      <w:r w:rsidR="00BE02B4" w:rsidRPr="00AD1AEF">
        <w:t>Α</w:t>
      </w:r>
      <w:r w:rsidR="00372A90" w:rsidRPr="00AD1AEF">
        <w:t>νάδοχο</w:t>
      </w:r>
      <w:r w:rsidR="00C01FA6" w:rsidRPr="00AD1AEF">
        <w:t xml:space="preserve">ς </w:t>
      </w:r>
      <w:r w:rsidRPr="00AD1AEF">
        <w:t xml:space="preserve">θα συμμετέχει με δαπάνη του σε όλες τις συσκέψεις ή συγκεντρώσεις, στην έδρα </w:t>
      </w:r>
      <w:r w:rsidR="0030698A" w:rsidRPr="00AD1AEF">
        <w:t xml:space="preserve">της Αναθέτουσας Αρχής </w:t>
      </w:r>
      <w:r w:rsidRPr="00AD1AEF">
        <w:t xml:space="preserve">ή αλλού, οι οποίες θα πραγματοποιηθούν σε όλη τη διάρκεια ισχύος του παρόντος συμφωνητικού, καθώς και στις διαδικασίες δημοσιοποίησης </w:t>
      </w:r>
      <w:r w:rsidR="00453D21" w:rsidRPr="00AD1AEF">
        <w:t>των εργασιών τα σύμβασης</w:t>
      </w:r>
      <w:r w:rsidR="00CB4B1B" w:rsidRPr="00AD1AEF">
        <w:t>,</w:t>
      </w:r>
      <w:r w:rsidRPr="00AD1AEF">
        <w:t xml:space="preserve"> εφόσον καλείται από τη</w:t>
      </w:r>
      <w:r w:rsidR="00453D21" w:rsidRPr="00AD1AEF">
        <w:t>ν</w:t>
      </w:r>
      <w:r w:rsidRPr="00AD1AEF">
        <w:t xml:space="preserve"> </w:t>
      </w:r>
      <w:r w:rsidR="00222587" w:rsidRPr="00AD1AEF">
        <w:t>υ</w:t>
      </w:r>
      <w:r w:rsidRPr="00AD1AEF">
        <w:t>πηρεσία</w:t>
      </w:r>
      <w:r w:rsidR="00453D21" w:rsidRPr="00AD1AEF">
        <w:t xml:space="preserve"> που διοικεί το έργο</w:t>
      </w:r>
      <w:r w:rsidRPr="00AD1AEF">
        <w:t>.</w:t>
      </w:r>
    </w:p>
    <w:p w:rsidR="00C513DC" w:rsidRPr="00AD1AEF" w:rsidRDefault="007F31B1" w:rsidP="00040BF3">
      <w:r w:rsidRPr="00AD1AEF">
        <w:t xml:space="preserve">Επίσης, ο </w:t>
      </w:r>
      <w:r w:rsidR="00BE02B4" w:rsidRPr="00AD1AEF">
        <w:t>Α</w:t>
      </w:r>
      <w:r w:rsidR="00372A90" w:rsidRPr="00AD1AEF">
        <w:t>νάδοχο</w:t>
      </w:r>
      <w:r w:rsidR="00C01FA6" w:rsidRPr="00AD1AEF">
        <w:t xml:space="preserve">ς </w:t>
      </w:r>
      <w:r w:rsidRPr="00AD1AEF">
        <w:t>υποχρεούται να παραδώσει το σύνολο των τελικών παραδοτέων με την ολοκλήρωση του έργου</w:t>
      </w:r>
      <w:r w:rsidR="00176166" w:rsidRPr="00AD1AEF">
        <w:t xml:space="preserve">, με τον τρόπο που περιγράφεται </w:t>
      </w:r>
      <w:r w:rsidR="009B4840" w:rsidRPr="00AD1AEF">
        <w:t xml:space="preserve">στο τεύχος τεχνικών δεδομένων. </w:t>
      </w:r>
      <w:r w:rsidR="00176166" w:rsidRPr="00AD1AEF">
        <w:t>Τα</w:t>
      </w:r>
      <w:r w:rsidR="00176166" w:rsidRPr="001E5FEC">
        <w:rPr>
          <w:sz w:val="22"/>
          <w:szCs w:val="22"/>
        </w:rPr>
        <w:t xml:space="preserve"> </w:t>
      </w:r>
      <w:r w:rsidR="00176166" w:rsidRPr="00AD1AEF">
        <w:t>παραδοτέα</w:t>
      </w:r>
      <w:r w:rsidR="00582F00" w:rsidRPr="00AD1AEF">
        <w:t xml:space="preserve"> θα παραδοθούν</w:t>
      </w:r>
      <w:r w:rsidR="00176166" w:rsidRPr="00AD1AEF">
        <w:t xml:space="preserve">, σε ηλεκτρονική </w:t>
      </w:r>
      <w:r w:rsidR="009B4840" w:rsidRPr="00AD1AEF">
        <w:t xml:space="preserve">και έντυπη </w:t>
      </w:r>
      <w:r w:rsidR="00176166" w:rsidRPr="00AD1AEF">
        <w:t>μορφή</w:t>
      </w:r>
      <w:r w:rsidR="00B94FBA" w:rsidRPr="00AD1AEF">
        <w:t>,</w:t>
      </w:r>
      <w:r w:rsidR="00042E44" w:rsidRPr="00AD1AEF">
        <w:t xml:space="preserve"> όπως περιγράφεται στο τεύχος </w:t>
      </w:r>
      <w:r w:rsidR="00222587" w:rsidRPr="00AD1AEF">
        <w:t>τ</w:t>
      </w:r>
      <w:r w:rsidR="00042E44" w:rsidRPr="00AD1AEF">
        <w:t>εχνικών δεδομένων</w:t>
      </w:r>
      <w:r w:rsidR="00B94FBA" w:rsidRPr="00AD1AEF">
        <w:t>.</w:t>
      </w:r>
    </w:p>
    <w:p w:rsidR="007F31B1" w:rsidRPr="001E5FEC" w:rsidRDefault="007F31B1" w:rsidP="00040BF3">
      <w:pPr>
        <w:rPr>
          <w:sz w:val="22"/>
          <w:szCs w:val="22"/>
        </w:rPr>
      </w:pPr>
    </w:p>
    <w:p w:rsidR="00375617" w:rsidRPr="006702D6" w:rsidRDefault="00375617" w:rsidP="002A536B">
      <w:pPr>
        <w:pStyle w:val="1"/>
        <w:rPr>
          <w:lang w:val="el-GR"/>
        </w:rPr>
      </w:pPr>
      <w:bookmarkStart w:id="29" w:name="_Toc4053390"/>
      <w:bookmarkStart w:id="30" w:name="_Toc11069464"/>
      <w:r w:rsidRPr="006702D6">
        <w:t xml:space="preserve">ΑΡΘΡΟ </w:t>
      </w:r>
      <w:r w:rsidR="00F651BC">
        <w:rPr>
          <w:lang w:val="el-GR"/>
        </w:rPr>
        <w:t>8</w:t>
      </w:r>
      <w:bookmarkEnd w:id="29"/>
      <w:bookmarkEnd w:id="30"/>
    </w:p>
    <w:p w:rsidR="00375617" w:rsidRPr="006702D6" w:rsidRDefault="00375617" w:rsidP="002A536B">
      <w:pPr>
        <w:pStyle w:val="1"/>
      </w:pPr>
      <w:bookmarkStart w:id="31" w:name="_Toc4053391"/>
      <w:bookmarkStart w:id="32" w:name="_Toc11069465"/>
      <w:r w:rsidRPr="006702D6">
        <w:t>ΠΑΡΑΔΟΤΕΑ</w:t>
      </w:r>
      <w:bookmarkEnd w:id="31"/>
      <w:bookmarkEnd w:id="32"/>
    </w:p>
    <w:p w:rsidR="007F31B1" w:rsidRDefault="00375617" w:rsidP="00040BF3">
      <w:r w:rsidRPr="006702D6">
        <w:t xml:space="preserve">Τα </w:t>
      </w:r>
      <w:r w:rsidRPr="00FF73EB">
        <w:t xml:space="preserve">παραδοτέα των </w:t>
      </w:r>
      <w:r w:rsidR="00E93A29" w:rsidRPr="00FF73EB">
        <w:t>………</w:t>
      </w:r>
      <w:r w:rsidRPr="00FF73EB">
        <w:t xml:space="preserve"> φάσεων</w:t>
      </w:r>
      <w:r w:rsidRPr="006702D6">
        <w:t xml:space="preserve"> και οι ειδικές προδιαγραφές τους ορίζονται και περιγράφονται στο </w:t>
      </w:r>
      <w:r w:rsidR="00222587" w:rsidRPr="006702D6">
        <w:t>τ</w:t>
      </w:r>
      <w:r w:rsidR="00043A0F" w:rsidRPr="006702D6">
        <w:t xml:space="preserve">εύχος </w:t>
      </w:r>
      <w:r w:rsidR="00222587" w:rsidRPr="008F5CA8">
        <w:t>τ</w:t>
      </w:r>
      <w:r w:rsidR="00043A0F" w:rsidRPr="008F5CA8">
        <w:t xml:space="preserve">εχνικών </w:t>
      </w:r>
      <w:r w:rsidR="00222587" w:rsidRPr="008F5CA8">
        <w:t xml:space="preserve">δεδομένων </w:t>
      </w:r>
      <w:r w:rsidR="007B7BAB" w:rsidRPr="008F5CA8">
        <w:t xml:space="preserve">(ενότητα </w:t>
      </w:r>
      <w:r w:rsidR="00043A0F" w:rsidRPr="008F5CA8">
        <w:t>«</w:t>
      </w:r>
      <w:r w:rsidR="00E93A29" w:rsidRPr="008F5CA8">
        <w:t>…………..</w:t>
      </w:r>
      <w:r w:rsidR="00043A0F" w:rsidRPr="008F5CA8">
        <w:t>»</w:t>
      </w:r>
      <w:r w:rsidR="007B7BAB" w:rsidRPr="008F5CA8">
        <w:t>)</w:t>
      </w:r>
      <w:r w:rsidR="00DB605A" w:rsidRPr="008F5CA8">
        <w:t xml:space="preserve"> και στη </w:t>
      </w:r>
      <w:r w:rsidR="00CA08EC" w:rsidRPr="008F5CA8">
        <w:t>δια</w:t>
      </w:r>
      <w:r w:rsidR="00DB605A" w:rsidRPr="008F5CA8">
        <w:t>κήρυξη</w:t>
      </w:r>
      <w:r w:rsidRPr="008F5CA8">
        <w:t xml:space="preserve">. </w:t>
      </w:r>
      <w:r w:rsidR="00797FB4" w:rsidRPr="008F5CA8">
        <w:t xml:space="preserve">Για τις εγκρίσεις των σταδίων, τις παραλαβές και τις διαδικασίες </w:t>
      </w:r>
      <w:r w:rsidR="007752A9" w:rsidRPr="008F5CA8">
        <w:t>έκπτωσης</w:t>
      </w:r>
      <w:r w:rsidR="00797FB4" w:rsidRPr="008F5CA8">
        <w:t xml:space="preserve"> του </w:t>
      </w:r>
      <w:r w:rsidR="007752A9" w:rsidRPr="008F5CA8">
        <w:t>Α</w:t>
      </w:r>
      <w:r w:rsidR="00797FB4" w:rsidRPr="008F5CA8">
        <w:t xml:space="preserve">ναδόχου ακολουθούνται τα όσα ορίζονται στα άρθρα </w:t>
      </w:r>
      <w:r w:rsidR="00DB605A" w:rsidRPr="008F5CA8">
        <w:t xml:space="preserve">219 </w:t>
      </w:r>
      <w:r w:rsidR="00797FB4" w:rsidRPr="008F5CA8">
        <w:t xml:space="preserve">και </w:t>
      </w:r>
      <w:r w:rsidR="00DB605A" w:rsidRPr="008F5CA8">
        <w:t>22</w:t>
      </w:r>
      <w:r w:rsidR="00097656" w:rsidRPr="008F5CA8">
        <w:t>0</w:t>
      </w:r>
      <w:r w:rsidR="00DB605A" w:rsidRPr="008F5CA8">
        <w:t xml:space="preserve"> </w:t>
      </w:r>
      <w:r w:rsidR="00797FB4" w:rsidRPr="008F5CA8">
        <w:t>του ν. 4412/2016.</w:t>
      </w:r>
    </w:p>
    <w:p w:rsidR="00507112" w:rsidRPr="006702D6" w:rsidRDefault="00507112" w:rsidP="00040BF3"/>
    <w:p w:rsidR="007F31B1" w:rsidRPr="00F651BC" w:rsidRDefault="003E7FA7" w:rsidP="002A536B">
      <w:pPr>
        <w:pStyle w:val="1"/>
        <w:rPr>
          <w:lang w:val="el-GR"/>
        </w:rPr>
      </w:pPr>
      <w:bookmarkStart w:id="33" w:name="_Toc4053392"/>
      <w:bookmarkStart w:id="34" w:name="_Toc11069466"/>
      <w:r w:rsidRPr="0039571F">
        <w:lastRenderedPageBreak/>
        <w:t xml:space="preserve">ΑΡΘΡΟ </w:t>
      </w:r>
      <w:r w:rsidR="00F651BC">
        <w:rPr>
          <w:lang w:val="el-GR"/>
        </w:rPr>
        <w:t>9</w:t>
      </w:r>
      <w:bookmarkEnd w:id="33"/>
      <w:bookmarkEnd w:id="34"/>
    </w:p>
    <w:p w:rsidR="007F31B1" w:rsidRPr="002B3778" w:rsidRDefault="002B3778" w:rsidP="002A536B">
      <w:pPr>
        <w:pStyle w:val="1"/>
        <w:rPr>
          <w:lang w:val="el-GR"/>
        </w:rPr>
      </w:pPr>
      <w:bookmarkStart w:id="35" w:name="_Toc4053393"/>
      <w:bookmarkStart w:id="36" w:name="_Toc11069467"/>
      <w:r>
        <w:rPr>
          <w:lang w:val="el-GR"/>
        </w:rPr>
        <w:t>ΤΡΟΠΟΠΟΙΗΣΗ ΤΗΣ ΣΥΜΒΑΣΗΣ</w:t>
      </w:r>
      <w:bookmarkEnd w:id="35"/>
      <w:bookmarkEnd w:id="36"/>
    </w:p>
    <w:p w:rsidR="002B3778" w:rsidRDefault="002B3778" w:rsidP="006702D6">
      <w:r w:rsidRPr="002B3778">
        <w:t xml:space="preserve">Η σύμβαση μπορεί να τροποποιείται κατά τη διάρκειά της, </w:t>
      </w:r>
      <w:r w:rsidRPr="008F5CA8">
        <w:t xml:space="preserve">χωρίς να απαιτείται νέα διαδικασία σύναψης σύμβασης, μόνο σύμφωνα με τους όρους και τις προϋποθέσεις του άρθρου 132 του ν. 4412/2016 και κατόπιν γνωμοδότησης </w:t>
      </w:r>
      <w:r w:rsidR="00F777A9" w:rsidRPr="008F5CA8">
        <w:t>του αρμοδίου οργάνου (άρθρο 201</w:t>
      </w:r>
      <w:r w:rsidR="00F777A9" w:rsidRPr="00F777A9">
        <w:t xml:space="preserve"> </w:t>
      </w:r>
      <w:r w:rsidR="00F777A9" w:rsidRPr="002B3778">
        <w:t>του ν. 4412/2016</w:t>
      </w:r>
      <w:r w:rsidR="00F777A9">
        <w:t>)</w:t>
      </w:r>
      <w:r w:rsidRPr="002B3778">
        <w:t xml:space="preserve">. </w:t>
      </w:r>
    </w:p>
    <w:p w:rsidR="002B3778" w:rsidRDefault="002B3778" w:rsidP="002B3778">
      <w:pPr>
        <w:pStyle w:val="1"/>
        <w:rPr>
          <w:lang w:val="el-GR"/>
        </w:rPr>
      </w:pPr>
    </w:p>
    <w:p w:rsidR="002B3778" w:rsidRPr="002B3778" w:rsidRDefault="002B3778" w:rsidP="002B3778">
      <w:pPr>
        <w:pStyle w:val="1"/>
        <w:rPr>
          <w:lang w:val="el-GR"/>
        </w:rPr>
      </w:pPr>
      <w:bookmarkStart w:id="37" w:name="_Toc4053394"/>
      <w:bookmarkStart w:id="38" w:name="_Toc11069468"/>
      <w:r w:rsidRPr="0039571F">
        <w:t xml:space="preserve">ΑΡΘΡΟ </w:t>
      </w:r>
      <w:r>
        <w:rPr>
          <w:lang w:val="el-GR"/>
        </w:rPr>
        <w:t>10</w:t>
      </w:r>
      <w:bookmarkEnd w:id="37"/>
      <w:bookmarkEnd w:id="38"/>
    </w:p>
    <w:p w:rsidR="002B3778" w:rsidRPr="0039571F" w:rsidRDefault="002B3778" w:rsidP="002B3778">
      <w:pPr>
        <w:pStyle w:val="1"/>
      </w:pPr>
      <w:bookmarkStart w:id="39" w:name="_Toc4053395"/>
      <w:bookmarkStart w:id="40" w:name="_Toc11069469"/>
      <w:r w:rsidRPr="0039571F">
        <w:t>ΕΓΓΥΗΣΕΙΣ</w:t>
      </w:r>
      <w:bookmarkEnd w:id="39"/>
      <w:bookmarkEnd w:id="40"/>
    </w:p>
    <w:p w:rsidR="00F777A9" w:rsidRDefault="007F31B1" w:rsidP="006702D6">
      <w:r w:rsidRPr="0039571F">
        <w:t xml:space="preserve">Για την υπογραφή του παρόντος συμφωνητικού ο </w:t>
      </w:r>
      <w:r w:rsidR="007752A9" w:rsidRPr="0039571F">
        <w:t>Α</w:t>
      </w:r>
      <w:r w:rsidR="00372A90" w:rsidRPr="0039571F">
        <w:t>νάδοχο</w:t>
      </w:r>
      <w:r w:rsidR="00C01FA6" w:rsidRPr="0039571F">
        <w:t xml:space="preserve">ς </w:t>
      </w:r>
      <w:r w:rsidRPr="0039571F">
        <w:t xml:space="preserve">κατέθεσε </w:t>
      </w:r>
      <w:r w:rsidR="00A071E2">
        <w:t>τη με αριθμό ………………………/ ..-..-</w:t>
      </w:r>
      <w:r w:rsidR="00097656">
        <w:t>…</w:t>
      </w:r>
      <w:r w:rsidR="00A071E2">
        <w:t xml:space="preserve"> </w:t>
      </w:r>
      <w:r w:rsidRPr="0039571F">
        <w:t>εγγυητικ</w:t>
      </w:r>
      <w:r w:rsidR="00F04EC7" w:rsidRPr="0039571F">
        <w:t>ή</w:t>
      </w:r>
      <w:r w:rsidRPr="0039571F">
        <w:t xml:space="preserve"> επιστολ</w:t>
      </w:r>
      <w:r w:rsidR="00F04EC7" w:rsidRPr="0039571F">
        <w:t>ή</w:t>
      </w:r>
      <w:r w:rsidRPr="0039571F">
        <w:t xml:space="preserve"> καλής εκτέλεσης</w:t>
      </w:r>
      <w:r w:rsidR="00F04EC7" w:rsidRPr="0039571F">
        <w:t>,</w:t>
      </w:r>
      <w:r w:rsidRPr="0039571F">
        <w:t xml:space="preserve"> συνολικού ποσού </w:t>
      </w:r>
      <w:r w:rsidR="00181CDC">
        <w:t>…………</w:t>
      </w:r>
      <w:r w:rsidR="00114505" w:rsidRPr="0039571F">
        <w:t xml:space="preserve"> </w:t>
      </w:r>
      <w:r w:rsidR="00A1114F" w:rsidRPr="0039571F">
        <w:t xml:space="preserve">ευρώ και </w:t>
      </w:r>
      <w:r w:rsidR="00181CDC">
        <w:t>……….</w:t>
      </w:r>
      <w:r w:rsidR="00080D43" w:rsidRPr="0039571F">
        <w:t xml:space="preserve"> </w:t>
      </w:r>
      <w:r w:rsidR="00181CDC">
        <w:t xml:space="preserve">        </w:t>
      </w:r>
      <w:r w:rsidR="00A1114F" w:rsidRPr="0039571F">
        <w:t>λεπτών</w:t>
      </w:r>
      <w:r w:rsidR="00BA6015" w:rsidRPr="0039571F">
        <w:t xml:space="preserve"> </w:t>
      </w:r>
      <w:r w:rsidRPr="0039571F">
        <w:t>(</w:t>
      </w:r>
      <w:r w:rsidR="00181CDC">
        <w:t>………….</w:t>
      </w:r>
      <w:r w:rsidRPr="0039571F">
        <w:t xml:space="preserve">€), ποσό το οποίο αντιστοιχεί στο </w:t>
      </w:r>
      <w:r w:rsidR="00FE50BA">
        <w:t>5</w:t>
      </w:r>
      <w:r w:rsidRPr="0039571F">
        <w:t xml:space="preserve">% </w:t>
      </w:r>
      <w:r w:rsidR="0097760F" w:rsidRPr="0039571F">
        <w:t xml:space="preserve">της συμβατικής </w:t>
      </w:r>
      <w:r w:rsidRPr="0039571F">
        <w:t>αμοιβής της συγκεκριμένης συμβάσεως</w:t>
      </w:r>
      <w:r w:rsidR="00EA436E" w:rsidRPr="0039571F">
        <w:t xml:space="preserve"> (χωρίς ΦΠΑ).</w:t>
      </w:r>
      <w:r w:rsidR="00E453BA" w:rsidRPr="0039571F">
        <w:t xml:space="preserve"> </w:t>
      </w:r>
    </w:p>
    <w:p w:rsidR="006702D6" w:rsidRDefault="006702D6" w:rsidP="006702D6">
      <w:r w:rsidRPr="0039571F">
        <w:t xml:space="preserve">Σύμφωνα με τα οριζόμενα </w:t>
      </w:r>
      <w:r w:rsidR="001469B7">
        <w:t xml:space="preserve">στο </w:t>
      </w:r>
      <w:r w:rsidR="001469B7" w:rsidRPr="008F5CA8">
        <w:t>άρθρο 72</w:t>
      </w:r>
      <w:r w:rsidR="008F5CA8">
        <w:t>,</w:t>
      </w:r>
      <w:r w:rsidRPr="0039571F">
        <w:t xml:space="preserve"> η εγγυητική επιστολή καλής εκτέλεσης θα επιστραφεί στον Ανάδοχο μετά την παραλαβή του συνόλου του αντικειμένου της παρούσας. </w:t>
      </w:r>
    </w:p>
    <w:p w:rsidR="00E453BA" w:rsidRPr="0039571F" w:rsidRDefault="006702D6" w:rsidP="00040BF3">
      <w:r>
        <w:t xml:space="preserve">Η </w:t>
      </w:r>
      <w:r w:rsidR="00E453BA" w:rsidRPr="0039571F">
        <w:t>παρεχόμεν</w:t>
      </w:r>
      <w:r>
        <w:t>η</w:t>
      </w:r>
      <w:r w:rsidR="00E453BA" w:rsidRPr="0039571F">
        <w:t xml:space="preserve"> εγγ</w:t>
      </w:r>
      <w:r>
        <w:t>ύη</w:t>
      </w:r>
      <w:r w:rsidR="00E453BA" w:rsidRPr="0039571F">
        <w:t>σ</w:t>
      </w:r>
      <w:r>
        <w:t>η</w:t>
      </w:r>
      <w:r w:rsidR="00E453BA" w:rsidRPr="0039571F">
        <w:t xml:space="preserve"> καλύπτ</w:t>
      </w:r>
      <w:r>
        <w:t>ει</w:t>
      </w:r>
      <w:r w:rsidR="00E453BA" w:rsidRPr="0039571F">
        <w:t xml:space="preserve"> στο σύνολό τους χωρίς καμία διάκριση την πιστή εφαρμογή από τον </w:t>
      </w:r>
      <w:r w:rsidR="007752A9" w:rsidRPr="0039571F">
        <w:t>Α</w:t>
      </w:r>
      <w:r w:rsidR="00372A90" w:rsidRPr="0039571F">
        <w:t>νάδοχο</w:t>
      </w:r>
      <w:r w:rsidR="00E453BA" w:rsidRPr="0039571F">
        <w:t xml:space="preserve"> όλων των όρων της σύμβασης και κάθε απαίτηση του </w:t>
      </w:r>
      <w:r w:rsidR="0030698A" w:rsidRPr="0039571F">
        <w:t xml:space="preserve">της Αναθέτουσας Αρχής </w:t>
      </w:r>
      <w:r w:rsidR="00E453BA" w:rsidRPr="0039571F">
        <w:t xml:space="preserve">έναντι του </w:t>
      </w:r>
      <w:r w:rsidR="007752A9" w:rsidRPr="0039571F">
        <w:t>Α</w:t>
      </w:r>
      <w:r w:rsidR="00DB21D5" w:rsidRPr="0039571F">
        <w:t>ναδόχου</w:t>
      </w:r>
      <w:r w:rsidR="00E453BA" w:rsidRPr="0039571F">
        <w:t xml:space="preserve"> σχετικά με την καλή και έγκαιρη εκτέλεσή της.</w:t>
      </w:r>
    </w:p>
    <w:p w:rsidR="00204F19" w:rsidRPr="0039571F" w:rsidRDefault="00E453BA" w:rsidP="00040BF3">
      <w:r w:rsidRPr="0039571F">
        <w:t xml:space="preserve">Εφόσον υπάρξει </w:t>
      </w:r>
      <w:r w:rsidRPr="006702D6">
        <w:t xml:space="preserve">νόμιμη αιτία για την κατάπτωσή τους, εκδίδεται σχετικά αιτιολογημένη απόφαση του </w:t>
      </w:r>
      <w:r w:rsidR="00F04EC7" w:rsidRPr="006702D6">
        <w:t>π</w:t>
      </w:r>
      <w:r w:rsidRPr="006702D6">
        <w:t xml:space="preserve">ροϊσταμένου της </w:t>
      </w:r>
      <w:r w:rsidR="00222587" w:rsidRPr="006702D6">
        <w:t>υ</w:t>
      </w:r>
      <w:r w:rsidRPr="006702D6">
        <w:t xml:space="preserve">πηρεσίας. Τυχόν δε ένσταση του </w:t>
      </w:r>
      <w:r w:rsidR="007752A9" w:rsidRPr="006702D6">
        <w:t>Α</w:t>
      </w:r>
      <w:r w:rsidR="00DB21D5" w:rsidRPr="006702D6">
        <w:t>ναδόχου</w:t>
      </w:r>
      <w:r w:rsidRPr="006702D6">
        <w:t xml:space="preserve"> κατά της </w:t>
      </w:r>
      <w:r w:rsidR="00F04EC7" w:rsidRPr="006702D6">
        <w:t>α</w:t>
      </w:r>
      <w:r w:rsidRPr="006702D6">
        <w:t>ποφάσεως αυτής δεν αναστέλλει την είσπραξη του ποσού της εγγυήσεως.</w:t>
      </w:r>
    </w:p>
    <w:p w:rsidR="003329D5" w:rsidRPr="0039571F" w:rsidRDefault="003329D5" w:rsidP="00040BF3"/>
    <w:p w:rsidR="00204F19" w:rsidRPr="002B3778" w:rsidRDefault="00204F19" w:rsidP="002A536B">
      <w:pPr>
        <w:pStyle w:val="1"/>
        <w:rPr>
          <w:lang w:val="el-GR"/>
        </w:rPr>
      </w:pPr>
      <w:bookmarkStart w:id="41" w:name="_Toc4053396"/>
      <w:bookmarkStart w:id="42" w:name="_Toc11069470"/>
      <w:r w:rsidRPr="0039571F">
        <w:t>ΑΡΘΡΟ 1</w:t>
      </w:r>
      <w:r w:rsidR="002B3778">
        <w:rPr>
          <w:lang w:val="el-GR"/>
        </w:rPr>
        <w:t>1</w:t>
      </w:r>
      <w:bookmarkEnd w:id="41"/>
      <w:bookmarkEnd w:id="42"/>
    </w:p>
    <w:p w:rsidR="00204F19" w:rsidRPr="00A071E2" w:rsidRDefault="00204F19" w:rsidP="002A536B">
      <w:pPr>
        <w:pStyle w:val="1"/>
      </w:pPr>
      <w:bookmarkStart w:id="43" w:name="_Toc4053397"/>
      <w:bookmarkStart w:id="44" w:name="_Toc11069471"/>
      <w:r w:rsidRPr="00A071E2">
        <w:t>ΕΠΙΛΥΣΗ ΔΙΑΦΟΡΩΝ</w:t>
      </w:r>
      <w:bookmarkEnd w:id="43"/>
      <w:bookmarkEnd w:id="44"/>
    </w:p>
    <w:p w:rsidR="00507112" w:rsidRDefault="00204F19" w:rsidP="00040BF3">
      <w:r w:rsidRPr="00A071E2">
        <w:t xml:space="preserve">Οι διαφορές μεταξύ </w:t>
      </w:r>
      <w:r w:rsidR="0030698A" w:rsidRPr="00A071E2">
        <w:t xml:space="preserve">της </w:t>
      </w:r>
      <w:r w:rsidR="0030698A" w:rsidRPr="008F5CA8">
        <w:t>Αναθέτουσας Αρχής</w:t>
      </w:r>
      <w:r w:rsidRPr="008F5CA8">
        <w:t xml:space="preserve"> και του </w:t>
      </w:r>
      <w:r w:rsidR="007752A9" w:rsidRPr="008F5CA8">
        <w:t>Α</w:t>
      </w:r>
      <w:r w:rsidR="00DB21D5" w:rsidRPr="008F5CA8">
        <w:t>ναδόχου</w:t>
      </w:r>
      <w:r w:rsidRPr="008F5CA8">
        <w:t xml:space="preserve"> επιλύονται κατά τα αναφερόμενα στ</w:t>
      </w:r>
      <w:r w:rsidR="00D443B3" w:rsidRPr="008F5CA8">
        <w:t>α</w:t>
      </w:r>
      <w:r w:rsidRPr="008F5CA8">
        <w:t xml:space="preserve"> άρθρ</w:t>
      </w:r>
      <w:r w:rsidR="00D443B3" w:rsidRPr="008F5CA8">
        <w:t>α</w:t>
      </w:r>
      <w:r w:rsidRPr="008F5CA8">
        <w:t xml:space="preserve"> </w:t>
      </w:r>
      <w:r w:rsidR="00D443B3" w:rsidRPr="008F5CA8">
        <w:t>205</w:t>
      </w:r>
      <w:r w:rsidR="008F5CA8" w:rsidRPr="008F5CA8">
        <w:t xml:space="preserve"> και</w:t>
      </w:r>
      <w:r w:rsidR="008F5CA8">
        <w:t xml:space="preserve"> 205</w:t>
      </w:r>
      <w:r w:rsidR="008F5CA8" w:rsidRPr="008F5CA8">
        <w:rPr>
          <w:vertAlign w:val="superscript"/>
        </w:rPr>
        <w:t>Α</w:t>
      </w:r>
      <w:r w:rsidR="008F5CA8">
        <w:t xml:space="preserve"> </w:t>
      </w:r>
      <w:r w:rsidRPr="008F5CA8">
        <w:t xml:space="preserve">του ν. </w:t>
      </w:r>
      <w:r w:rsidR="001E3DF7" w:rsidRPr="008F5CA8">
        <w:t>4412/16</w:t>
      </w:r>
      <w:r w:rsidR="00F04EC7" w:rsidRPr="008F5CA8">
        <w:t xml:space="preserve">. Η διοικητική και η </w:t>
      </w:r>
      <w:r w:rsidRPr="008F5CA8">
        <w:t>δικαστική διαδικασία δεν αναστέλλουν την εκτέλεση της σύμβασης, εκτός</w:t>
      </w:r>
      <w:r w:rsidRPr="00A071E2">
        <w:t xml:space="preserve"> αν ορίζεται διαφορετικά στο</w:t>
      </w:r>
      <w:r w:rsidR="000934EC" w:rsidRPr="00A071E2">
        <w:t>ν</w:t>
      </w:r>
      <w:r w:rsidRPr="00A071E2">
        <w:t xml:space="preserve"> νόμο.</w:t>
      </w:r>
    </w:p>
    <w:p w:rsidR="00507112" w:rsidRPr="0039571F" w:rsidRDefault="00507112" w:rsidP="00040BF3"/>
    <w:p w:rsidR="00204F19" w:rsidRPr="002B3778" w:rsidRDefault="00204F19" w:rsidP="002A536B">
      <w:pPr>
        <w:pStyle w:val="1"/>
        <w:rPr>
          <w:lang w:val="el-GR"/>
        </w:rPr>
      </w:pPr>
      <w:bookmarkStart w:id="45" w:name="_Toc4053398"/>
      <w:bookmarkStart w:id="46" w:name="_Toc11069472"/>
      <w:r w:rsidRPr="0039571F">
        <w:t>ΑΡΘΡΟ 1</w:t>
      </w:r>
      <w:r w:rsidR="002B3778">
        <w:rPr>
          <w:lang w:val="el-GR"/>
        </w:rPr>
        <w:t>2</w:t>
      </w:r>
      <w:bookmarkEnd w:id="45"/>
      <w:bookmarkEnd w:id="46"/>
    </w:p>
    <w:p w:rsidR="007F31B1" w:rsidRPr="00A071E2" w:rsidRDefault="007F31B1" w:rsidP="002A536B">
      <w:pPr>
        <w:pStyle w:val="1"/>
      </w:pPr>
      <w:bookmarkStart w:id="47" w:name="_Toc4053399"/>
      <w:bookmarkStart w:id="48" w:name="_Toc11069473"/>
      <w:r w:rsidRPr="00A071E2">
        <w:t>ΤΕΛΙΚΕΣ ΔΙΑΤΑΞΕΙΣ</w:t>
      </w:r>
      <w:bookmarkEnd w:id="47"/>
      <w:bookmarkEnd w:id="48"/>
      <w:r w:rsidRPr="00A071E2">
        <w:t xml:space="preserve"> </w:t>
      </w:r>
    </w:p>
    <w:p w:rsidR="007F31B1" w:rsidRPr="00A071E2" w:rsidRDefault="007F31B1" w:rsidP="00040BF3">
      <w:r w:rsidRPr="00A071E2">
        <w:t>Για όσα θέματα δεν καλύπτονται στο παρόν συμφωνητικό εφαρμόζονται τα λοιπά</w:t>
      </w:r>
      <w:r w:rsidR="00582F00" w:rsidRPr="00A071E2">
        <w:t>,</w:t>
      </w:r>
      <w:r w:rsidRPr="00A071E2">
        <w:t xml:space="preserve"> κατά περίπτωση </w:t>
      </w:r>
      <w:r w:rsidR="00AA55DF" w:rsidRPr="00A071E2">
        <w:t>και σειρά ισχύος</w:t>
      </w:r>
      <w:r w:rsidR="00582F00" w:rsidRPr="00A071E2">
        <w:t>,</w:t>
      </w:r>
      <w:r w:rsidR="00AA55DF" w:rsidRPr="00A071E2">
        <w:t xml:space="preserve"> </w:t>
      </w:r>
      <w:r w:rsidRPr="00A071E2">
        <w:t>τεύχη της σύμβασης, όπως ορίζονται στο άρθρο 1</w:t>
      </w:r>
      <w:r w:rsidR="00AA55DF" w:rsidRPr="00A071E2">
        <w:t xml:space="preserve"> του παρόντος</w:t>
      </w:r>
      <w:r w:rsidR="00505924" w:rsidRPr="00A071E2">
        <w:t>, καθώς και οι σχετικές διατάξεις</w:t>
      </w:r>
      <w:r w:rsidRPr="00A071E2">
        <w:t xml:space="preserve"> </w:t>
      </w:r>
      <w:r w:rsidR="00505924" w:rsidRPr="00A071E2">
        <w:t>τ</w:t>
      </w:r>
      <w:r w:rsidRPr="00A071E2">
        <w:t>ο</w:t>
      </w:r>
      <w:r w:rsidR="00505924" w:rsidRPr="00A071E2">
        <w:t>υ</w:t>
      </w:r>
      <w:r w:rsidRPr="00A071E2">
        <w:t xml:space="preserve"> </w:t>
      </w:r>
      <w:r w:rsidR="00582F00" w:rsidRPr="00A071E2">
        <w:t>ν</w:t>
      </w:r>
      <w:r w:rsidR="00AA55DF" w:rsidRPr="00A071E2">
        <w:t>.</w:t>
      </w:r>
      <w:r w:rsidR="001E3DF7" w:rsidRPr="00A071E2">
        <w:t>4412/16</w:t>
      </w:r>
      <w:r w:rsidRPr="00A071E2">
        <w:t>.</w:t>
      </w:r>
    </w:p>
    <w:p w:rsidR="007F31B1" w:rsidRPr="0039571F" w:rsidRDefault="00AE1EE0" w:rsidP="00040BF3">
      <w:r w:rsidRPr="00A071E2">
        <w:t xml:space="preserve">Σε πίστωση των ανωτέρω </w:t>
      </w:r>
      <w:proofErr w:type="spellStart"/>
      <w:r w:rsidRPr="00A071E2">
        <w:t>συνετά</w:t>
      </w:r>
      <w:r w:rsidR="00753819" w:rsidRPr="00A071E2">
        <w:t>γ</w:t>
      </w:r>
      <w:r w:rsidR="007F31B1" w:rsidRPr="00A071E2">
        <w:t>η</w:t>
      </w:r>
      <w:proofErr w:type="spellEnd"/>
      <w:r w:rsidR="007F31B1" w:rsidRPr="00A071E2">
        <w:t xml:space="preserve"> το παρόν</w:t>
      </w:r>
      <w:r w:rsidR="00B2292B" w:rsidRPr="00A071E2">
        <w:t xml:space="preserve">, που αποτελείται από </w:t>
      </w:r>
      <w:r w:rsidR="002B0868" w:rsidRPr="00A071E2">
        <w:t>…..</w:t>
      </w:r>
      <w:r w:rsidR="001E3DF7" w:rsidRPr="00A071E2">
        <w:t>…</w:t>
      </w:r>
      <w:r w:rsidR="00D564C7" w:rsidRPr="00A071E2">
        <w:t xml:space="preserve"> </w:t>
      </w:r>
      <w:r w:rsidR="00B2292B" w:rsidRPr="00A071E2">
        <w:t xml:space="preserve">σελίδες, </w:t>
      </w:r>
      <w:r w:rsidR="007F31B1" w:rsidRPr="00A071E2">
        <w:t xml:space="preserve">σε </w:t>
      </w:r>
      <w:r w:rsidR="00F777A9">
        <w:t>……..</w:t>
      </w:r>
      <w:r w:rsidR="007F31B1" w:rsidRPr="00A071E2">
        <w:t xml:space="preserve"> αντίτυπα, που υπεγράφησαν από τους συμβαλλόμενους. Από τα αντίτυπα, 1</w:t>
      </w:r>
      <w:r w:rsidR="00AA55DF" w:rsidRPr="00A071E2">
        <w:t xml:space="preserve"> </w:t>
      </w:r>
      <w:r w:rsidR="007F31B1" w:rsidRPr="00A071E2">
        <w:t xml:space="preserve">(ένα) κατατέθηκε στο πρωτόκολλο της </w:t>
      </w:r>
      <w:r w:rsidR="00F777A9">
        <w:t>…………</w:t>
      </w:r>
      <w:r w:rsidR="001E3DF7" w:rsidRPr="00A071E2">
        <w:t xml:space="preserve"> </w:t>
      </w:r>
      <w:r w:rsidR="007F31B1" w:rsidRPr="00A071E2">
        <w:t>για το αρχείο, από 1</w:t>
      </w:r>
      <w:r w:rsidR="00AA55DF" w:rsidRPr="00A071E2">
        <w:t xml:space="preserve"> </w:t>
      </w:r>
      <w:r w:rsidR="007F31B1" w:rsidRPr="00A071E2">
        <w:t>(ένα) έλαβαν οι συμβαλλόμενοι, 1</w:t>
      </w:r>
      <w:r w:rsidR="00AA55DF" w:rsidRPr="00A071E2">
        <w:t xml:space="preserve"> </w:t>
      </w:r>
      <w:r w:rsidR="007F31B1" w:rsidRPr="00A071E2">
        <w:t xml:space="preserve">(ένα) διαβιβάστηκε στον </w:t>
      </w:r>
      <w:r w:rsidR="00ED23F9" w:rsidRPr="00A071E2">
        <w:t>υ</w:t>
      </w:r>
      <w:r w:rsidR="009E27CC" w:rsidRPr="00A071E2">
        <w:t xml:space="preserve">πόλογο </w:t>
      </w:r>
      <w:r w:rsidR="00ED23F9" w:rsidRPr="00A071E2">
        <w:t>δ</w:t>
      </w:r>
      <w:r w:rsidR="009E27CC" w:rsidRPr="00A071E2">
        <w:t>ιαχειριστή</w:t>
      </w:r>
      <w:r w:rsidR="007F31B1" w:rsidRPr="00A071E2">
        <w:t>,</w:t>
      </w:r>
      <w:r w:rsidR="00765ED1" w:rsidRPr="00A071E2">
        <w:t xml:space="preserve"> </w:t>
      </w:r>
      <w:r w:rsidR="007F31B1" w:rsidRPr="00A071E2">
        <w:t xml:space="preserve">1 (ένα) στην </w:t>
      </w:r>
      <w:r w:rsidR="00AA55DF" w:rsidRPr="00A071E2">
        <w:t xml:space="preserve">Υπηρεσία Διαχείρισης </w:t>
      </w:r>
      <w:r w:rsidR="00F777A9">
        <w:t>…………..</w:t>
      </w:r>
      <w:r w:rsidR="007F31B1" w:rsidRPr="00A071E2">
        <w:t xml:space="preserve"> και 1 (ένα) στη</w:t>
      </w:r>
      <w:r w:rsidR="003916C6" w:rsidRPr="00A071E2">
        <w:t>ν</w:t>
      </w:r>
      <w:r w:rsidR="007F31B1" w:rsidRPr="00A071E2">
        <w:t xml:space="preserve"> </w:t>
      </w:r>
      <w:r w:rsidR="003916C6" w:rsidRPr="00A071E2">
        <w:t>υ</w:t>
      </w:r>
      <w:r w:rsidR="007F31B1" w:rsidRPr="00A071E2">
        <w:t>πηρεσία</w:t>
      </w:r>
      <w:r w:rsidR="003916C6" w:rsidRPr="00A071E2">
        <w:t xml:space="preserve"> που ασκεί τη διοίκηση του έργου</w:t>
      </w:r>
      <w:r w:rsidR="007F31B1" w:rsidRPr="00A071E2">
        <w:t>.</w:t>
      </w:r>
    </w:p>
    <w:p w:rsidR="009E6A3D" w:rsidRPr="0039571F" w:rsidRDefault="009E6A3D" w:rsidP="00040BF3"/>
    <w:p w:rsidR="0048258A" w:rsidRDefault="0048258A" w:rsidP="00040BF3">
      <w:pPr>
        <w:pStyle w:val="6"/>
      </w:pPr>
      <w:r w:rsidRPr="0039571F">
        <w:t>ΟΙ</w:t>
      </w:r>
      <w:r w:rsidRPr="001A1E8A">
        <w:t xml:space="preserve"> ΣΥΜΒΑΛΛΟΜΕΝΟΙ </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3E5941" w:rsidTr="003E5941">
        <w:trPr>
          <w:jc w:val="center"/>
        </w:trPr>
        <w:tc>
          <w:tcPr>
            <w:tcW w:w="4643" w:type="dxa"/>
          </w:tcPr>
          <w:p w:rsidR="003E5941" w:rsidRDefault="003E5941" w:rsidP="003E5941">
            <w:r w:rsidRPr="001A1E8A">
              <w:t xml:space="preserve">ΓΙΑ </w:t>
            </w:r>
            <w:r w:rsidRPr="0030698A">
              <w:t xml:space="preserve">ΤΟΝ ΑΝΑΔΟΧΟ </w:t>
            </w:r>
          </w:p>
          <w:p w:rsidR="003E5941" w:rsidRPr="0030698A" w:rsidRDefault="003E5941" w:rsidP="003E5941">
            <w:r>
              <w:t>………………………..</w:t>
            </w:r>
          </w:p>
          <w:p w:rsidR="003E5941" w:rsidRDefault="003E5941" w:rsidP="003E5941"/>
        </w:tc>
        <w:tc>
          <w:tcPr>
            <w:tcW w:w="4643" w:type="dxa"/>
          </w:tcPr>
          <w:p w:rsidR="003E5941" w:rsidRDefault="003E5941" w:rsidP="003E5941">
            <w:r w:rsidRPr="0030698A">
              <w:t>ΓΙΑ ΤΗΝ ΑΝΑΘΕΤΟΥΣΑ ΑΡΧΗ</w:t>
            </w:r>
          </w:p>
          <w:p w:rsidR="003E5941" w:rsidRDefault="003E5941" w:rsidP="003E5941">
            <w:r>
              <w:t>………………………….</w:t>
            </w:r>
          </w:p>
          <w:p w:rsidR="003E5941" w:rsidRDefault="003E5941" w:rsidP="003E5941"/>
        </w:tc>
      </w:tr>
    </w:tbl>
    <w:p w:rsidR="0048258A" w:rsidRPr="001A1E8A" w:rsidRDefault="0048258A" w:rsidP="00040BF3"/>
    <w:sectPr w:rsidR="0048258A" w:rsidRPr="001A1E8A" w:rsidSect="00592B10">
      <w:type w:val="continuous"/>
      <w:pgSz w:w="11906" w:h="16838"/>
      <w:pgMar w:top="1418" w:right="1418" w:bottom="1843" w:left="1418" w:header="709" w:footer="26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02" w:rsidRDefault="00C77202" w:rsidP="00040BF3">
      <w:r>
        <w:separator/>
      </w:r>
    </w:p>
  </w:endnote>
  <w:endnote w:type="continuationSeparator" w:id="0">
    <w:p w:rsidR="00C77202" w:rsidRDefault="00C77202" w:rsidP="0004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lbany WT J">
    <w:panose1 w:val="00000000000000000000"/>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81" w:rsidRDefault="00651681" w:rsidP="00040BF3">
    <w:pPr>
      <w:pStyle w:val="a4"/>
      <w:rPr>
        <w:rStyle w:val="a5"/>
      </w:rPr>
    </w:pPr>
    <w:r>
      <w:rPr>
        <w:rStyle w:val="a5"/>
      </w:rPr>
      <w:fldChar w:fldCharType="begin"/>
    </w:r>
    <w:r>
      <w:rPr>
        <w:rStyle w:val="a5"/>
      </w:rPr>
      <w:instrText xml:space="preserve">PAGE  </w:instrText>
    </w:r>
    <w:r>
      <w:rPr>
        <w:rStyle w:val="a5"/>
      </w:rPr>
      <w:fldChar w:fldCharType="end"/>
    </w:r>
  </w:p>
  <w:p w:rsidR="00651681" w:rsidRDefault="00651681" w:rsidP="00040BF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10" w:rsidRPr="00592B10" w:rsidRDefault="00592B10" w:rsidP="00592B10">
    <w:pPr>
      <w:pStyle w:val="a4"/>
      <w:tabs>
        <w:tab w:val="clear" w:pos="4153"/>
        <w:tab w:val="clear" w:pos="8306"/>
        <w:tab w:val="right" w:pos="9070"/>
      </w:tabs>
      <w:rPr>
        <w:rFonts w:ascii="Cambria" w:hAnsi="Cambria" w:cs="Times New Roman"/>
      </w:rPr>
    </w:pPr>
    <w:r w:rsidRPr="00592B10">
      <w:rPr>
        <w:rFonts w:ascii="Cambria" w:hAnsi="Cambria" w:cs="Times New Roman"/>
      </w:rPr>
      <w:tab/>
      <w:t xml:space="preserve">Σελίδα </w:t>
    </w:r>
    <w:r w:rsidRPr="00592B10">
      <w:rPr>
        <w:rFonts w:ascii="Calibri" w:hAnsi="Calibri" w:cs="Times New Roman"/>
      </w:rPr>
      <w:fldChar w:fldCharType="begin"/>
    </w:r>
    <w:r>
      <w:instrText>PAGE   \* MERGEFORMAT</w:instrText>
    </w:r>
    <w:r w:rsidRPr="00592B10">
      <w:rPr>
        <w:rFonts w:ascii="Calibri" w:hAnsi="Calibri" w:cs="Times New Roman"/>
      </w:rPr>
      <w:fldChar w:fldCharType="separate"/>
    </w:r>
    <w:r w:rsidR="005F4F28" w:rsidRPr="005F4F28">
      <w:rPr>
        <w:rFonts w:ascii="Cambria" w:hAnsi="Cambria" w:cs="Times New Roman"/>
        <w:noProof/>
      </w:rPr>
      <w:t>7</w:t>
    </w:r>
    <w:r w:rsidRPr="00592B10">
      <w:rPr>
        <w:rFonts w:ascii="Cambria" w:hAnsi="Cambria" w:cs="Times New Roman"/>
      </w:rPr>
      <w:fldChar w:fldCharType="end"/>
    </w:r>
  </w:p>
  <w:p w:rsidR="00651681" w:rsidRPr="001A1E8A" w:rsidRDefault="00651681" w:rsidP="00040BF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81" w:rsidRDefault="00651681" w:rsidP="00040BF3">
    <w:pPr>
      <w:rPr>
        <w:rFonts w:ascii="Albany WT J" w:hAnsi="Albany WT J" w:cs="Albany WT J"/>
        <w:sz w:val="14"/>
        <w:szCs w:val="14"/>
      </w:rPr>
    </w:pPr>
  </w:p>
  <w:p w:rsidR="00651681" w:rsidRDefault="00651681" w:rsidP="00040BF3"/>
  <w:p w:rsidR="00651681" w:rsidRPr="00564B15" w:rsidRDefault="00651681" w:rsidP="00040B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02" w:rsidRDefault="00C77202" w:rsidP="00040BF3">
      <w:r>
        <w:separator/>
      </w:r>
    </w:p>
  </w:footnote>
  <w:footnote w:type="continuationSeparator" w:id="0">
    <w:p w:rsidR="00C77202" w:rsidRDefault="00C77202" w:rsidP="00040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AB18FF"/>
    <w:multiLevelType w:val="hybridMultilevel"/>
    <w:tmpl w:val="30D59C5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E8C04B"/>
    <w:multiLevelType w:val="hybridMultilevel"/>
    <w:tmpl w:val="768993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B45B97"/>
    <w:multiLevelType w:val="hybridMultilevel"/>
    <w:tmpl w:val="98087B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ED5464"/>
    <w:multiLevelType w:val="hybridMultilevel"/>
    <w:tmpl w:val="7467FB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4F776F"/>
    <w:multiLevelType w:val="hybridMultilevel"/>
    <w:tmpl w:val="4F2CC6BC"/>
    <w:lvl w:ilvl="0" w:tplc="8BFE1620">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A0AF9"/>
    <w:multiLevelType w:val="hybridMultilevel"/>
    <w:tmpl w:val="6D6AE72A"/>
    <w:lvl w:ilvl="0" w:tplc="FFFFFFFF">
      <w:start w:val="1"/>
      <w:numFmt w:val="bullet"/>
      <w:pStyle w:val="Bullet2"/>
      <w:lvlText w:val=""/>
      <w:lvlJc w:val="left"/>
      <w:pPr>
        <w:tabs>
          <w:tab w:val="num" w:pos="785"/>
        </w:tabs>
        <w:ind w:left="785" w:hanging="360"/>
      </w:pPr>
      <w:rPr>
        <w:rFonts w:ascii="Wingdings" w:hAnsi="Wingdings"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087F3210"/>
    <w:multiLevelType w:val="hybridMultilevel"/>
    <w:tmpl w:val="BC42AF06"/>
    <w:lvl w:ilvl="0" w:tplc="8BFE1620">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41E3B"/>
    <w:multiLevelType w:val="hybridMultilevel"/>
    <w:tmpl w:val="C92899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0CBE741E"/>
    <w:multiLevelType w:val="hybridMultilevel"/>
    <w:tmpl w:val="E56CE97A"/>
    <w:lvl w:ilvl="0" w:tplc="8BFE1620">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C3D85"/>
    <w:multiLevelType w:val="hybridMultilevel"/>
    <w:tmpl w:val="A4BE799E"/>
    <w:lvl w:ilvl="0" w:tplc="7234A06A">
      <w:start w:val="2"/>
      <w:numFmt w:val="bullet"/>
      <w:lvlText w:val="-"/>
      <w:lvlJc w:val="left"/>
      <w:pPr>
        <w:tabs>
          <w:tab w:val="num" w:pos="527"/>
        </w:tabs>
        <w:ind w:left="527" w:hanging="360"/>
      </w:pPr>
      <w:rPr>
        <w:rFonts w:ascii="Arial" w:eastAsia="Times New Roman" w:hAnsi="Aria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27A787D"/>
    <w:multiLevelType w:val="hybridMultilevel"/>
    <w:tmpl w:val="65B67736"/>
    <w:lvl w:ilvl="0" w:tplc="0409000B">
      <w:start w:val="1"/>
      <w:numFmt w:val="bullet"/>
      <w:lvlText w:val=""/>
      <w:lvlJc w:val="left"/>
      <w:pPr>
        <w:tabs>
          <w:tab w:val="num" w:pos="720"/>
        </w:tabs>
        <w:ind w:left="720" w:hanging="360"/>
      </w:pPr>
      <w:rPr>
        <w:rFonts w:ascii="Wingdings" w:hAnsi="Wingdings" w:hint="default"/>
      </w:rPr>
    </w:lvl>
    <w:lvl w:ilvl="1" w:tplc="ED2896A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37470B"/>
    <w:multiLevelType w:val="hybridMultilevel"/>
    <w:tmpl w:val="827680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5316EB"/>
    <w:multiLevelType w:val="hybridMultilevel"/>
    <w:tmpl w:val="C44873FE"/>
    <w:lvl w:ilvl="0" w:tplc="04080001">
      <w:start w:val="1"/>
      <w:numFmt w:val="bullet"/>
      <w:lvlText w:val=""/>
      <w:lvlJc w:val="left"/>
      <w:pPr>
        <w:tabs>
          <w:tab w:val="num" w:pos="1569"/>
        </w:tabs>
        <w:ind w:left="1569" w:hanging="360"/>
      </w:pPr>
      <w:rPr>
        <w:rFonts w:ascii="Symbol" w:hAnsi="Symbol" w:hint="default"/>
      </w:rPr>
    </w:lvl>
    <w:lvl w:ilvl="1" w:tplc="04080003" w:tentative="1">
      <w:start w:val="1"/>
      <w:numFmt w:val="bullet"/>
      <w:lvlText w:val="o"/>
      <w:lvlJc w:val="left"/>
      <w:pPr>
        <w:tabs>
          <w:tab w:val="num" w:pos="2289"/>
        </w:tabs>
        <w:ind w:left="2289" w:hanging="360"/>
      </w:pPr>
      <w:rPr>
        <w:rFonts w:ascii="Courier New" w:hAnsi="Courier New" w:hint="default"/>
      </w:rPr>
    </w:lvl>
    <w:lvl w:ilvl="2" w:tplc="04080005" w:tentative="1">
      <w:start w:val="1"/>
      <w:numFmt w:val="bullet"/>
      <w:lvlText w:val=""/>
      <w:lvlJc w:val="left"/>
      <w:pPr>
        <w:tabs>
          <w:tab w:val="num" w:pos="3009"/>
        </w:tabs>
        <w:ind w:left="3009" w:hanging="360"/>
      </w:pPr>
      <w:rPr>
        <w:rFonts w:ascii="Wingdings" w:hAnsi="Wingdings" w:hint="default"/>
      </w:rPr>
    </w:lvl>
    <w:lvl w:ilvl="3" w:tplc="04080001" w:tentative="1">
      <w:start w:val="1"/>
      <w:numFmt w:val="bullet"/>
      <w:lvlText w:val=""/>
      <w:lvlJc w:val="left"/>
      <w:pPr>
        <w:tabs>
          <w:tab w:val="num" w:pos="3729"/>
        </w:tabs>
        <w:ind w:left="3729" w:hanging="360"/>
      </w:pPr>
      <w:rPr>
        <w:rFonts w:ascii="Symbol" w:hAnsi="Symbol" w:hint="default"/>
      </w:rPr>
    </w:lvl>
    <w:lvl w:ilvl="4" w:tplc="04080003" w:tentative="1">
      <w:start w:val="1"/>
      <w:numFmt w:val="bullet"/>
      <w:lvlText w:val="o"/>
      <w:lvlJc w:val="left"/>
      <w:pPr>
        <w:tabs>
          <w:tab w:val="num" w:pos="4449"/>
        </w:tabs>
        <w:ind w:left="4449" w:hanging="360"/>
      </w:pPr>
      <w:rPr>
        <w:rFonts w:ascii="Courier New" w:hAnsi="Courier New" w:hint="default"/>
      </w:rPr>
    </w:lvl>
    <w:lvl w:ilvl="5" w:tplc="04080005" w:tentative="1">
      <w:start w:val="1"/>
      <w:numFmt w:val="bullet"/>
      <w:lvlText w:val=""/>
      <w:lvlJc w:val="left"/>
      <w:pPr>
        <w:tabs>
          <w:tab w:val="num" w:pos="5169"/>
        </w:tabs>
        <w:ind w:left="5169" w:hanging="360"/>
      </w:pPr>
      <w:rPr>
        <w:rFonts w:ascii="Wingdings" w:hAnsi="Wingdings" w:hint="default"/>
      </w:rPr>
    </w:lvl>
    <w:lvl w:ilvl="6" w:tplc="04080001" w:tentative="1">
      <w:start w:val="1"/>
      <w:numFmt w:val="bullet"/>
      <w:lvlText w:val=""/>
      <w:lvlJc w:val="left"/>
      <w:pPr>
        <w:tabs>
          <w:tab w:val="num" w:pos="5889"/>
        </w:tabs>
        <w:ind w:left="5889" w:hanging="360"/>
      </w:pPr>
      <w:rPr>
        <w:rFonts w:ascii="Symbol" w:hAnsi="Symbol" w:hint="default"/>
      </w:rPr>
    </w:lvl>
    <w:lvl w:ilvl="7" w:tplc="04080003" w:tentative="1">
      <w:start w:val="1"/>
      <w:numFmt w:val="bullet"/>
      <w:lvlText w:val="o"/>
      <w:lvlJc w:val="left"/>
      <w:pPr>
        <w:tabs>
          <w:tab w:val="num" w:pos="6609"/>
        </w:tabs>
        <w:ind w:left="6609" w:hanging="360"/>
      </w:pPr>
      <w:rPr>
        <w:rFonts w:ascii="Courier New" w:hAnsi="Courier New" w:hint="default"/>
      </w:rPr>
    </w:lvl>
    <w:lvl w:ilvl="8" w:tplc="04080005" w:tentative="1">
      <w:start w:val="1"/>
      <w:numFmt w:val="bullet"/>
      <w:lvlText w:val=""/>
      <w:lvlJc w:val="left"/>
      <w:pPr>
        <w:tabs>
          <w:tab w:val="num" w:pos="7329"/>
        </w:tabs>
        <w:ind w:left="7329" w:hanging="360"/>
      </w:pPr>
      <w:rPr>
        <w:rFonts w:ascii="Wingdings" w:hAnsi="Wingdings" w:hint="default"/>
      </w:rPr>
    </w:lvl>
  </w:abstractNum>
  <w:abstractNum w:abstractNumId="13" w15:restartNumberingAfterBreak="0">
    <w:nsid w:val="1EAE26AE"/>
    <w:multiLevelType w:val="hybridMultilevel"/>
    <w:tmpl w:val="30AA357E"/>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15:restartNumberingAfterBreak="0">
    <w:nsid w:val="20B87727"/>
    <w:multiLevelType w:val="hybridMultilevel"/>
    <w:tmpl w:val="6CAC81FC"/>
    <w:lvl w:ilvl="0" w:tplc="0408000F">
      <w:start w:val="1"/>
      <w:numFmt w:val="decimal"/>
      <w:lvlText w:val="%1."/>
      <w:lvlJc w:val="left"/>
      <w:pPr>
        <w:ind w:left="1145" w:hanging="360"/>
      </w:pPr>
    </w:lvl>
    <w:lvl w:ilvl="1" w:tplc="04080019" w:tentative="1">
      <w:start w:val="1"/>
      <w:numFmt w:val="lowerLetter"/>
      <w:lvlText w:val="%2."/>
      <w:lvlJc w:val="left"/>
      <w:pPr>
        <w:ind w:left="1865" w:hanging="360"/>
      </w:pPr>
    </w:lvl>
    <w:lvl w:ilvl="2" w:tplc="0408001B" w:tentative="1">
      <w:start w:val="1"/>
      <w:numFmt w:val="lowerRoman"/>
      <w:lvlText w:val="%3."/>
      <w:lvlJc w:val="right"/>
      <w:pPr>
        <w:ind w:left="2585" w:hanging="180"/>
      </w:pPr>
    </w:lvl>
    <w:lvl w:ilvl="3" w:tplc="0408000F" w:tentative="1">
      <w:start w:val="1"/>
      <w:numFmt w:val="decimal"/>
      <w:lvlText w:val="%4."/>
      <w:lvlJc w:val="left"/>
      <w:pPr>
        <w:ind w:left="3305" w:hanging="360"/>
      </w:pPr>
    </w:lvl>
    <w:lvl w:ilvl="4" w:tplc="04080019" w:tentative="1">
      <w:start w:val="1"/>
      <w:numFmt w:val="lowerLetter"/>
      <w:lvlText w:val="%5."/>
      <w:lvlJc w:val="left"/>
      <w:pPr>
        <w:ind w:left="4025" w:hanging="360"/>
      </w:pPr>
    </w:lvl>
    <w:lvl w:ilvl="5" w:tplc="0408001B" w:tentative="1">
      <w:start w:val="1"/>
      <w:numFmt w:val="lowerRoman"/>
      <w:lvlText w:val="%6."/>
      <w:lvlJc w:val="right"/>
      <w:pPr>
        <w:ind w:left="4745" w:hanging="180"/>
      </w:pPr>
    </w:lvl>
    <w:lvl w:ilvl="6" w:tplc="0408000F" w:tentative="1">
      <w:start w:val="1"/>
      <w:numFmt w:val="decimal"/>
      <w:lvlText w:val="%7."/>
      <w:lvlJc w:val="left"/>
      <w:pPr>
        <w:ind w:left="5465" w:hanging="360"/>
      </w:pPr>
    </w:lvl>
    <w:lvl w:ilvl="7" w:tplc="04080019" w:tentative="1">
      <w:start w:val="1"/>
      <w:numFmt w:val="lowerLetter"/>
      <w:lvlText w:val="%8."/>
      <w:lvlJc w:val="left"/>
      <w:pPr>
        <w:ind w:left="6185" w:hanging="360"/>
      </w:pPr>
    </w:lvl>
    <w:lvl w:ilvl="8" w:tplc="0408001B" w:tentative="1">
      <w:start w:val="1"/>
      <w:numFmt w:val="lowerRoman"/>
      <w:lvlText w:val="%9."/>
      <w:lvlJc w:val="right"/>
      <w:pPr>
        <w:ind w:left="6905" w:hanging="180"/>
      </w:pPr>
    </w:lvl>
  </w:abstractNum>
  <w:abstractNum w:abstractNumId="15" w15:restartNumberingAfterBreak="0">
    <w:nsid w:val="23313FDA"/>
    <w:multiLevelType w:val="hybridMultilevel"/>
    <w:tmpl w:val="BBE27164"/>
    <w:lvl w:ilvl="0" w:tplc="8BFE1620">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660AB"/>
    <w:multiLevelType w:val="hybridMultilevel"/>
    <w:tmpl w:val="B5C6E85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294C41F9"/>
    <w:multiLevelType w:val="hybridMultilevel"/>
    <w:tmpl w:val="6F5E54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9C7827"/>
    <w:multiLevelType w:val="hybridMultilevel"/>
    <w:tmpl w:val="93103F7A"/>
    <w:lvl w:ilvl="0" w:tplc="8BFE1620">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2C0DA4"/>
    <w:multiLevelType w:val="hybridMultilevel"/>
    <w:tmpl w:val="0E24BD9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15:restartNumberingAfterBreak="0">
    <w:nsid w:val="38A13629"/>
    <w:multiLevelType w:val="hybridMultilevel"/>
    <w:tmpl w:val="FAAAF16A"/>
    <w:lvl w:ilvl="0" w:tplc="7234A06A">
      <w:start w:val="2"/>
      <w:numFmt w:val="bullet"/>
      <w:lvlText w:val="-"/>
      <w:lvlJc w:val="left"/>
      <w:pPr>
        <w:tabs>
          <w:tab w:val="num" w:pos="-193"/>
        </w:tabs>
        <w:ind w:left="-193" w:hanging="360"/>
      </w:pPr>
      <w:rPr>
        <w:rFonts w:ascii="Arial" w:eastAsia="Times New Roman" w:hAnsi="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2B05FF"/>
    <w:multiLevelType w:val="hybridMultilevel"/>
    <w:tmpl w:val="8A0EAC6A"/>
    <w:lvl w:ilvl="0" w:tplc="8BFE1620">
      <w:start w:val="1"/>
      <w:numFmt w:val="bullet"/>
      <w:lvlText w:val=""/>
      <w:lvlJc w:val="left"/>
      <w:pPr>
        <w:tabs>
          <w:tab w:val="num" w:pos="1080"/>
        </w:tabs>
        <w:ind w:left="1080" w:hanging="360"/>
      </w:pPr>
      <w:rPr>
        <w:rFonts w:ascii="Symbol" w:hAnsi="Symbol" w:hint="default"/>
      </w:rPr>
    </w:lvl>
    <w:lvl w:ilvl="1" w:tplc="7234A06A">
      <w:start w:val="2"/>
      <w:numFmt w:val="bullet"/>
      <w:lvlText w:val="-"/>
      <w:lvlJc w:val="left"/>
      <w:pPr>
        <w:tabs>
          <w:tab w:val="num" w:pos="1440"/>
        </w:tabs>
        <w:ind w:left="1440" w:hanging="360"/>
      </w:pPr>
      <w:rPr>
        <w:rFonts w:ascii="Arial" w:eastAsia="Times New Roman" w:hAnsi="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3D707B"/>
    <w:multiLevelType w:val="hybridMultilevel"/>
    <w:tmpl w:val="E50A39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6322BA"/>
    <w:multiLevelType w:val="multilevel"/>
    <w:tmpl w:val="EB965DB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DB691E"/>
    <w:multiLevelType w:val="hybridMultilevel"/>
    <w:tmpl w:val="FF1EE6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56E2F3D"/>
    <w:multiLevelType w:val="hybridMultilevel"/>
    <w:tmpl w:val="F6BC47C0"/>
    <w:lvl w:ilvl="0" w:tplc="8BFE1620">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860E0"/>
    <w:multiLevelType w:val="hybridMultilevel"/>
    <w:tmpl w:val="D1C073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12A59A6"/>
    <w:multiLevelType w:val="hybridMultilevel"/>
    <w:tmpl w:val="A1B05F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43D4DD7"/>
    <w:multiLevelType w:val="hybridMultilevel"/>
    <w:tmpl w:val="ED70800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8FD3B0"/>
    <w:multiLevelType w:val="hybridMultilevel"/>
    <w:tmpl w:val="C786F6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436648"/>
    <w:multiLevelType w:val="hybridMultilevel"/>
    <w:tmpl w:val="BB121E64"/>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1" w15:restartNumberingAfterBreak="0">
    <w:nsid w:val="6E64321A"/>
    <w:multiLevelType w:val="hybridMultilevel"/>
    <w:tmpl w:val="8BB048DA"/>
    <w:lvl w:ilvl="0" w:tplc="8BFE1620">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642A94"/>
    <w:multiLevelType w:val="hybridMultilevel"/>
    <w:tmpl w:val="7584C9B4"/>
    <w:lvl w:ilvl="0" w:tplc="8BFE1620">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A572A6A"/>
    <w:multiLevelType w:val="hybridMultilevel"/>
    <w:tmpl w:val="B34C13E4"/>
    <w:lvl w:ilvl="0" w:tplc="8BFE1620">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67606"/>
    <w:multiLevelType w:val="multilevel"/>
    <w:tmpl w:val="FBE2B0E0"/>
    <w:lvl w:ilvl="0">
      <w:start w:val="1"/>
      <w:numFmt w:val="none"/>
      <w:lvlText w:val=""/>
      <w:legacy w:legacy="1" w:legacySpace="120" w:legacyIndent="360"/>
      <w:lvlJc w:val="left"/>
      <w:pPr>
        <w:ind w:left="360" w:hanging="360"/>
      </w:pPr>
      <w:rPr>
        <w:rFonts w:ascii="Wingdings" w:hAnsi="Wingdings" w:hint="default"/>
      </w:rPr>
    </w:lvl>
    <w:lvl w:ilvl="1">
      <w:start w:val="1"/>
      <w:numFmt w:val="none"/>
      <w:pStyle w:val="Bulletn2"/>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5" w15:restartNumberingAfterBreak="0">
    <w:nsid w:val="7C924939"/>
    <w:multiLevelType w:val="hybridMultilevel"/>
    <w:tmpl w:val="12A0F60C"/>
    <w:lvl w:ilvl="0" w:tplc="412CB70E">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6" w15:restartNumberingAfterBreak="0">
    <w:nsid w:val="7D3950A3"/>
    <w:multiLevelType w:val="hybridMultilevel"/>
    <w:tmpl w:val="824E88F6"/>
    <w:lvl w:ilvl="0" w:tplc="7234A06A">
      <w:start w:val="2"/>
      <w:numFmt w:val="bullet"/>
      <w:lvlText w:val="-"/>
      <w:lvlJc w:val="left"/>
      <w:pPr>
        <w:tabs>
          <w:tab w:val="num" w:pos="527"/>
        </w:tabs>
        <w:ind w:left="527" w:hanging="360"/>
      </w:pPr>
      <w:rPr>
        <w:rFonts w:ascii="Arial" w:eastAsia="Times New Roman" w:hAnsi="Aria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27"/>
  </w:num>
  <w:num w:numId="3">
    <w:abstractNumId w:val="16"/>
  </w:num>
  <w:num w:numId="4">
    <w:abstractNumId w:val="24"/>
  </w:num>
  <w:num w:numId="5">
    <w:abstractNumId w:val="23"/>
  </w:num>
  <w:num w:numId="6">
    <w:abstractNumId w:val="34"/>
  </w:num>
  <w:num w:numId="7">
    <w:abstractNumId w:val="10"/>
  </w:num>
  <w:num w:numId="8">
    <w:abstractNumId w:val="5"/>
  </w:num>
  <w:num w:numId="9">
    <w:abstractNumId w:val="3"/>
  </w:num>
  <w:num w:numId="10">
    <w:abstractNumId w:val="13"/>
  </w:num>
  <w:num w:numId="11">
    <w:abstractNumId w:val="0"/>
  </w:num>
  <w:num w:numId="12">
    <w:abstractNumId w:val="1"/>
  </w:num>
  <w:num w:numId="13">
    <w:abstractNumId w:val="29"/>
  </w:num>
  <w:num w:numId="14">
    <w:abstractNumId w:val="2"/>
  </w:num>
  <w:num w:numId="15">
    <w:abstractNumId w:val="17"/>
  </w:num>
  <w:num w:numId="16">
    <w:abstractNumId w:val="20"/>
  </w:num>
  <w:num w:numId="17">
    <w:abstractNumId w:val="36"/>
  </w:num>
  <w:num w:numId="18">
    <w:abstractNumId w:val="31"/>
  </w:num>
  <w:num w:numId="19">
    <w:abstractNumId w:val="4"/>
  </w:num>
  <w:num w:numId="20">
    <w:abstractNumId w:val="6"/>
  </w:num>
  <w:num w:numId="21">
    <w:abstractNumId w:val="8"/>
  </w:num>
  <w:num w:numId="22">
    <w:abstractNumId w:val="9"/>
  </w:num>
  <w:num w:numId="23">
    <w:abstractNumId w:val="15"/>
  </w:num>
  <w:num w:numId="24">
    <w:abstractNumId w:val="18"/>
  </w:num>
  <w:num w:numId="25">
    <w:abstractNumId w:val="21"/>
  </w:num>
  <w:num w:numId="26">
    <w:abstractNumId w:val="33"/>
  </w:num>
  <w:num w:numId="27">
    <w:abstractNumId w:val="32"/>
  </w:num>
  <w:num w:numId="28">
    <w:abstractNumId w:val="25"/>
  </w:num>
  <w:num w:numId="29">
    <w:abstractNumId w:val="28"/>
  </w:num>
  <w:num w:numId="30">
    <w:abstractNumId w:val="7"/>
  </w:num>
  <w:num w:numId="31">
    <w:abstractNumId w:val="19"/>
  </w:num>
  <w:num w:numId="32">
    <w:abstractNumId w:val="35"/>
  </w:num>
  <w:num w:numId="33">
    <w:abstractNumId w:val="22"/>
  </w:num>
  <w:num w:numId="34">
    <w:abstractNumId w:val="14"/>
  </w:num>
  <w:num w:numId="35">
    <w:abstractNumId w:val="26"/>
  </w:num>
  <w:num w:numId="36">
    <w:abstractNumId w:val="3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59"/>
    <w:rsid w:val="00003B36"/>
    <w:rsid w:val="000060CD"/>
    <w:rsid w:val="00011A65"/>
    <w:rsid w:val="0001400B"/>
    <w:rsid w:val="000146AC"/>
    <w:rsid w:val="00023385"/>
    <w:rsid w:val="00037A7E"/>
    <w:rsid w:val="00040BF3"/>
    <w:rsid w:val="00042E44"/>
    <w:rsid w:val="00043A0F"/>
    <w:rsid w:val="000458B3"/>
    <w:rsid w:val="00046D26"/>
    <w:rsid w:val="00060EAA"/>
    <w:rsid w:val="000610FC"/>
    <w:rsid w:val="00066817"/>
    <w:rsid w:val="000679BD"/>
    <w:rsid w:val="00067EC5"/>
    <w:rsid w:val="00070E69"/>
    <w:rsid w:val="000722CB"/>
    <w:rsid w:val="0007423F"/>
    <w:rsid w:val="00080944"/>
    <w:rsid w:val="00080D43"/>
    <w:rsid w:val="00080F34"/>
    <w:rsid w:val="0008290D"/>
    <w:rsid w:val="000929FD"/>
    <w:rsid w:val="000934EC"/>
    <w:rsid w:val="00096ABC"/>
    <w:rsid w:val="00096E0D"/>
    <w:rsid w:val="00097656"/>
    <w:rsid w:val="000B1021"/>
    <w:rsid w:val="000B4818"/>
    <w:rsid w:val="000C522A"/>
    <w:rsid w:val="000C59E1"/>
    <w:rsid w:val="000E744F"/>
    <w:rsid w:val="001100C7"/>
    <w:rsid w:val="00110619"/>
    <w:rsid w:val="00111B90"/>
    <w:rsid w:val="001135F8"/>
    <w:rsid w:val="00114505"/>
    <w:rsid w:val="001344DB"/>
    <w:rsid w:val="00136B2F"/>
    <w:rsid w:val="001469B7"/>
    <w:rsid w:val="0015397A"/>
    <w:rsid w:val="001702EC"/>
    <w:rsid w:val="0017192F"/>
    <w:rsid w:val="00171993"/>
    <w:rsid w:val="00174F9D"/>
    <w:rsid w:val="00176166"/>
    <w:rsid w:val="00181CDC"/>
    <w:rsid w:val="001858E2"/>
    <w:rsid w:val="001A0F58"/>
    <w:rsid w:val="001A1935"/>
    <w:rsid w:val="001A1E8A"/>
    <w:rsid w:val="001A2201"/>
    <w:rsid w:val="001A3FE9"/>
    <w:rsid w:val="001A40A3"/>
    <w:rsid w:val="001A729B"/>
    <w:rsid w:val="001B1F0D"/>
    <w:rsid w:val="001B280E"/>
    <w:rsid w:val="001C6577"/>
    <w:rsid w:val="001C7A4F"/>
    <w:rsid w:val="001D0C26"/>
    <w:rsid w:val="001E0EE6"/>
    <w:rsid w:val="001E3DF7"/>
    <w:rsid w:val="001E5FEC"/>
    <w:rsid w:val="001E6B19"/>
    <w:rsid w:val="001E7DA8"/>
    <w:rsid w:val="001F1E9E"/>
    <w:rsid w:val="001F6358"/>
    <w:rsid w:val="00204F19"/>
    <w:rsid w:val="002115A0"/>
    <w:rsid w:val="00211D6C"/>
    <w:rsid w:val="00211E4C"/>
    <w:rsid w:val="00217E71"/>
    <w:rsid w:val="0022049E"/>
    <w:rsid w:val="0022243C"/>
    <w:rsid w:val="00222587"/>
    <w:rsid w:val="00223D88"/>
    <w:rsid w:val="002240D2"/>
    <w:rsid w:val="00224351"/>
    <w:rsid w:val="00227872"/>
    <w:rsid w:val="00235273"/>
    <w:rsid w:val="00263C88"/>
    <w:rsid w:val="002679FB"/>
    <w:rsid w:val="00283CBD"/>
    <w:rsid w:val="002A536B"/>
    <w:rsid w:val="002B0868"/>
    <w:rsid w:val="002B3778"/>
    <w:rsid w:val="002B72D6"/>
    <w:rsid w:val="002B78A4"/>
    <w:rsid w:val="002C2B6A"/>
    <w:rsid w:val="002D0AB0"/>
    <w:rsid w:val="002D0D47"/>
    <w:rsid w:val="002D1100"/>
    <w:rsid w:val="002D1E09"/>
    <w:rsid w:val="002F01AB"/>
    <w:rsid w:val="002F7EF0"/>
    <w:rsid w:val="00301D92"/>
    <w:rsid w:val="0030698A"/>
    <w:rsid w:val="00306C4E"/>
    <w:rsid w:val="00306E6F"/>
    <w:rsid w:val="003142F8"/>
    <w:rsid w:val="00315306"/>
    <w:rsid w:val="003239E4"/>
    <w:rsid w:val="0033166F"/>
    <w:rsid w:val="003329D5"/>
    <w:rsid w:val="003353E9"/>
    <w:rsid w:val="00337436"/>
    <w:rsid w:val="003556C5"/>
    <w:rsid w:val="00365A2A"/>
    <w:rsid w:val="00372A90"/>
    <w:rsid w:val="00375617"/>
    <w:rsid w:val="003768E7"/>
    <w:rsid w:val="00381200"/>
    <w:rsid w:val="003839B9"/>
    <w:rsid w:val="003916C6"/>
    <w:rsid w:val="00394327"/>
    <w:rsid w:val="0039571F"/>
    <w:rsid w:val="00396989"/>
    <w:rsid w:val="003A10EC"/>
    <w:rsid w:val="003A5819"/>
    <w:rsid w:val="003B1DFB"/>
    <w:rsid w:val="003B3A37"/>
    <w:rsid w:val="003B58B1"/>
    <w:rsid w:val="003C1FC3"/>
    <w:rsid w:val="003C3206"/>
    <w:rsid w:val="003D0746"/>
    <w:rsid w:val="003D16F4"/>
    <w:rsid w:val="003D1C9D"/>
    <w:rsid w:val="003D5041"/>
    <w:rsid w:val="003E1279"/>
    <w:rsid w:val="003E5941"/>
    <w:rsid w:val="003E612D"/>
    <w:rsid w:val="003E7FA7"/>
    <w:rsid w:val="004052EF"/>
    <w:rsid w:val="00413764"/>
    <w:rsid w:val="00416D29"/>
    <w:rsid w:val="00417743"/>
    <w:rsid w:val="004324BF"/>
    <w:rsid w:val="00433198"/>
    <w:rsid w:val="00435749"/>
    <w:rsid w:val="0043679A"/>
    <w:rsid w:val="004470C8"/>
    <w:rsid w:val="004501C2"/>
    <w:rsid w:val="00450FDC"/>
    <w:rsid w:val="00453D21"/>
    <w:rsid w:val="00464162"/>
    <w:rsid w:val="00465044"/>
    <w:rsid w:val="004652FE"/>
    <w:rsid w:val="00465D10"/>
    <w:rsid w:val="0047084D"/>
    <w:rsid w:val="00470AC9"/>
    <w:rsid w:val="0048258A"/>
    <w:rsid w:val="0048546B"/>
    <w:rsid w:val="004908A7"/>
    <w:rsid w:val="00495DAE"/>
    <w:rsid w:val="004A195A"/>
    <w:rsid w:val="004A2F76"/>
    <w:rsid w:val="004B13AA"/>
    <w:rsid w:val="004B26AF"/>
    <w:rsid w:val="004B2B91"/>
    <w:rsid w:val="004B3D03"/>
    <w:rsid w:val="004B5349"/>
    <w:rsid w:val="004B65BC"/>
    <w:rsid w:val="004B6BC4"/>
    <w:rsid w:val="004C0511"/>
    <w:rsid w:val="004C108B"/>
    <w:rsid w:val="004C4CAB"/>
    <w:rsid w:val="004C584D"/>
    <w:rsid w:val="004E2E8E"/>
    <w:rsid w:val="004F1A2D"/>
    <w:rsid w:val="004F2125"/>
    <w:rsid w:val="00505924"/>
    <w:rsid w:val="00507112"/>
    <w:rsid w:val="00512E2B"/>
    <w:rsid w:val="00516CED"/>
    <w:rsid w:val="00520703"/>
    <w:rsid w:val="00521CBC"/>
    <w:rsid w:val="00530AAF"/>
    <w:rsid w:val="00534E1D"/>
    <w:rsid w:val="0054347F"/>
    <w:rsid w:val="00544D6B"/>
    <w:rsid w:val="00546FE9"/>
    <w:rsid w:val="00551C47"/>
    <w:rsid w:val="00553D71"/>
    <w:rsid w:val="005544FD"/>
    <w:rsid w:val="0055648D"/>
    <w:rsid w:val="00564B15"/>
    <w:rsid w:val="00565158"/>
    <w:rsid w:val="00565C82"/>
    <w:rsid w:val="00565D09"/>
    <w:rsid w:val="00573FBC"/>
    <w:rsid w:val="005770C7"/>
    <w:rsid w:val="00577CFA"/>
    <w:rsid w:val="00582F00"/>
    <w:rsid w:val="0058331C"/>
    <w:rsid w:val="00585B3F"/>
    <w:rsid w:val="00592B10"/>
    <w:rsid w:val="00593BD9"/>
    <w:rsid w:val="00594538"/>
    <w:rsid w:val="00596E98"/>
    <w:rsid w:val="005A2F22"/>
    <w:rsid w:val="005A3C2D"/>
    <w:rsid w:val="005A4671"/>
    <w:rsid w:val="005A4E5E"/>
    <w:rsid w:val="005B1771"/>
    <w:rsid w:val="005B7531"/>
    <w:rsid w:val="005C10BC"/>
    <w:rsid w:val="005C1A33"/>
    <w:rsid w:val="005C1CD8"/>
    <w:rsid w:val="005C389C"/>
    <w:rsid w:val="005C7696"/>
    <w:rsid w:val="005D3FFB"/>
    <w:rsid w:val="005E634A"/>
    <w:rsid w:val="005E7165"/>
    <w:rsid w:val="005F0D7D"/>
    <w:rsid w:val="005F353D"/>
    <w:rsid w:val="005F4F28"/>
    <w:rsid w:val="00600014"/>
    <w:rsid w:val="00600E1F"/>
    <w:rsid w:val="00601968"/>
    <w:rsid w:val="00603BAB"/>
    <w:rsid w:val="006049AC"/>
    <w:rsid w:val="00613A9B"/>
    <w:rsid w:val="00615F5D"/>
    <w:rsid w:val="00616846"/>
    <w:rsid w:val="006366A3"/>
    <w:rsid w:val="00646AE3"/>
    <w:rsid w:val="00651681"/>
    <w:rsid w:val="00657044"/>
    <w:rsid w:val="006702D6"/>
    <w:rsid w:val="006731B1"/>
    <w:rsid w:val="00673D43"/>
    <w:rsid w:val="0067622A"/>
    <w:rsid w:val="0067737E"/>
    <w:rsid w:val="00696AE0"/>
    <w:rsid w:val="006A0EDF"/>
    <w:rsid w:val="006B262B"/>
    <w:rsid w:val="006B6EC9"/>
    <w:rsid w:val="006D61CF"/>
    <w:rsid w:val="006E20F8"/>
    <w:rsid w:val="0071558C"/>
    <w:rsid w:val="00716358"/>
    <w:rsid w:val="00732153"/>
    <w:rsid w:val="00732C90"/>
    <w:rsid w:val="007343AD"/>
    <w:rsid w:val="00735F8B"/>
    <w:rsid w:val="00745A57"/>
    <w:rsid w:val="007476B0"/>
    <w:rsid w:val="007517F0"/>
    <w:rsid w:val="00753819"/>
    <w:rsid w:val="00764122"/>
    <w:rsid w:val="00765ED1"/>
    <w:rsid w:val="007751DA"/>
    <w:rsid w:val="007752A9"/>
    <w:rsid w:val="00797FB4"/>
    <w:rsid w:val="007A2A42"/>
    <w:rsid w:val="007A4FF8"/>
    <w:rsid w:val="007A64E8"/>
    <w:rsid w:val="007A6BB3"/>
    <w:rsid w:val="007A7AF0"/>
    <w:rsid w:val="007B36BB"/>
    <w:rsid w:val="007B59E2"/>
    <w:rsid w:val="007B7BAB"/>
    <w:rsid w:val="007C0830"/>
    <w:rsid w:val="007D0D8E"/>
    <w:rsid w:val="007D69BF"/>
    <w:rsid w:val="007D758D"/>
    <w:rsid w:val="007E339B"/>
    <w:rsid w:val="007E3CD8"/>
    <w:rsid w:val="007E4F58"/>
    <w:rsid w:val="007F31B1"/>
    <w:rsid w:val="007F6675"/>
    <w:rsid w:val="0081658D"/>
    <w:rsid w:val="008173E6"/>
    <w:rsid w:val="008334E6"/>
    <w:rsid w:val="0083659C"/>
    <w:rsid w:val="00844548"/>
    <w:rsid w:val="00846961"/>
    <w:rsid w:val="00847AAF"/>
    <w:rsid w:val="008610D2"/>
    <w:rsid w:val="00873C93"/>
    <w:rsid w:val="00893E56"/>
    <w:rsid w:val="0089687A"/>
    <w:rsid w:val="008A004D"/>
    <w:rsid w:val="008B1F96"/>
    <w:rsid w:val="008B6EE8"/>
    <w:rsid w:val="008C1783"/>
    <w:rsid w:val="008C7411"/>
    <w:rsid w:val="008D3849"/>
    <w:rsid w:val="008D3C6B"/>
    <w:rsid w:val="008D6030"/>
    <w:rsid w:val="008E6A8D"/>
    <w:rsid w:val="008F5CA8"/>
    <w:rsid w:val="008F7FD4"/>
    <w:rsid w:val="00906F8C"/>
    <w:rsid w:val="00907634"/>
    <w:rsid w:val="009129E5"/>
    <w:rsid w:val="00913DF1"/>
    <w:rsid w:val="0092010C"/>
    <w:rsid w:val="00920271"/>
    <w:rsid w:val="0092143D"/>
    <w:rsid w:val="0092157F"/>
    <w:rsid w:val="009270C5"/>
    <w:rsid w:val="00931873"/>
    <w:rsid w:val="00936DFA"/>
    <w:rsid w:val="00937205"/>
    <w:rsid w:val="009529C5"/>
    <w:rsid w:val="00956A0D"/>
    <w:rsid w:val="0096420D"/>
    <w:rsid w:val="0097159F"/>
    <w:rsid w:val="00971FC2"/>
    <w:rsid w:val="0097760F"/>
    <w:rsid w:val="00986179"/>
    <w:rsid w:val="00986C76"/>
    <w:rsid w:val="009963B5"/>
    <w:rsid w:val="00996595"/>
    <w:rsid w:val="009A114F"/>
    <w:rsid w:val="009A25D9"/>
    <w:rsid w:val="009A7496"/>
    <w:rsid w:val="009B0D47"/>
    <w:rsid w:val="009B4840"/>
    <w:rsid w:val="009B68C1"/>
    <w:rsid w:val="009C099F"/>
    <w:rsid w:val="009C1519"/>
    <w:rsid w:val="009C6A6A"/>
    <w:rsid w:val="009D02A2"/>
    <w:rsid w:val="009D68CE"/>
    <w:rsid w:val="009E27CC"/>
    <w:rsid w:val="009E6A3D"/>
    <w:rsid w:val="009F07CB"/>
    <w:rsid w:val="009F5505"/>
    <w:rsid w:val="009F5DB0"/>
    <w:rsid w:val="00A0619A"/>
    <w:rsid w:val="00A071E2"/>
    <w:rsid w:val="00A1114F"/>
    <w:rsid w:val="00A113F9"/>
    <w:rsid w:val="00A13A1B"/>
    <w:rsid w:val="00A162FA"/>
    <w:rsid w:val="00A226D9"/>
    <w:rsid w:val="00A22AD9"/>
    <w:rsid w:val="00A2670B"/>
    <w:rsid w:val="00A2793D"/>
    <w:rsid w:val="00A30C68"/>
    <w:rsid w:val="00A338D4"/>
    <w:rsid w:val="00A34C80"/>
    <w:rsid w:val="00A514EF"/>
    <w:rsid w:val="00A62768"/>
    <w:rsid w:val="00A64F2A"/>
    <w:rsid w:val="00A67A58"/>
    <w:rsid w:val="00A74511"/>
    <w:rsid w:val="00A77A06"/>
    <w:rsid w:val="00A8359C"/>
    <w:rsid w:val="00A87080"/>
    <w:rsid w:val="00A94E95"/>
    <w:rsid w:val="00AA44CF"/>
    <w:rsid w:val="00AA55DF"/>
    <w:rsid w:val="00AB457F"/>
    <w:rsid w:val="00AB5053"/>
    <w:rsid w:val="00AC08BC"/>
    <w:rsid w:val="00AD1AEF"/>
    <w:rsid w:val="00AD7EDF"/>
    <w:rsid w:val="00AE1EE0"/>
    <w:rsid w:val="00AE23CD"/>
    <w:rsid w:val="00AE2581"/>
    <w:rsid w:val="00AE4872"/>
    <w:rsid w:val="00AE583B"/>
    <w:rsid w:val="00AE5EB8"/>
    <w:rsid w:val="00AF0D03"/>
    <w:rsid w:val="00AF1CC8"/>
    <w:rsid w:val="00B05C20"/>
    <w:rsid w:val="00B17D64"/>
    <w:rsid w:val="00B2292B"/>
    <w:rsid w:val="00B22974"/>
    <w:rsid w:val="00B313C2"/>
    <w:rsid w:val="00B42295"/>
    <w:rsid w:val="00B45298"/>
    <w:rsid w:val="00B50F5A"/>
    <w:rsid w:val="00B5282A"/>
    <w:rsid w:val="00B55B48"/>
    <w:rsid w:val="00B57C09"/>
    <w:rsid w:val="00B57FC4"/>
    <w:rsid w:val="00B62158"/>
    <w:rsid w:val="00B722AE"/>
    <w:rsid w:val="00B7581C"/>
    <w:rsid w:val="00B84001"/>
    <w:rsid w:val="00B841D3"/>
    <w:rsid w:val="00B87194"/>
    <w:rsid w:val="00B905A7"/>
    <w:rsid w:val="00B94FBA"/>
    <w:rsid w:val="00BA013B"/>
    <w:rsid w:val="00BA01D5"/>
    <w:rsid w:val="00BA0259"/>
    <w:rsid w:val="00BA6015"/>
    <w:rsid w:val="00BC7399"/>
    <w:rsid w:val="00BD2F73"/>
    <w:rsid w:val="00BD608B"/>
    <w:rsid w:val="00BE02B4"/>
    <w:rsid w:val="00BE0874"/>
    <w:rsid w:val="00BE474B"/>
    <w:rsid w:val="00C01FA6"/>
    <w:rsid w:val="00C02629"/>
    <w:rsid w:val="00C042C7"/>
    <w:rsid w:val="00C04854"/>
    <w:rsid w:val="00C04AF1"/>
    <w:rsid w:val="00C121B9"/>
    <w:rsid w:val="00C138D8"/>
    <w:rsid w:val="00C21142"/>
    <w:rsid w:val="00C30D39"/>
    <w:rsid w:val="00C36027"/>
    <w:rsid w:val="00C513DC"/>
    <w:rsid w:val="00C55A75"/>
    <w:rsid w:val="00C77202"/>
    <w:rsid w:val="00C84080"/>
    <w:rsid w:val="00C91EA3"/>
    <w:rsid w:val="00C91F9B"/>
    <w:rsid w:val="00C968FE"/>
    <w:rsid w:val="00CA08EC"/>
    <w:rsid w:val="00CA26B1"/>
    <w:rsid w:val="00CB291E"/>
    <w:rsid w:val="00CB47DB"/>
    <w:rsid w:val="00CB4B1B"/>
    <w:rsid w:val="00CB6058"/>
    <w:rsid w:val="00CB617E"/>
    <w:rsid w:val="00CB6669"/>
    <w:rsid w:val="00CC10B3"/>
    <w:rsid w:val="00CC277A"/>
    <w:rsid w:val="00CC7D68"/>
    <w:rsid w:val="00CE0B89"/>
    <w:rsid w:val="00CE1802"/>
    <w:rsid w:val="00CE21DD"/>
    <w:rsid w:val="00CE625F"/>
    <w:rsid w:val="00CE71E0"/>
    <w:rsid w:val="00D076D8"/>
    <w:rsid w:val="00D1439B"/>
    <w:rsid w:val="00D1789F"/>
    <w:rsid w:val="00D271DE"/>
    <w:rsid w:val="00D330DF"/>
    <w:rsid w:val="00D438B2"/>
    <w:rsid w:val="00D443B3"/>
    <w:rsid w:val="00D527B2"/>
    <w:rsid w:val="00D543EB"/>
    <w:rsid w:val="00D54A3B"/>
    <w:rsid w:val="00D564C7"/>
    <w:rsid w:val="00D70795"/>
    <w:rsid w:val="00D76021"/>
    <w:rsid w:val="00D77E7C"/>
    <w:rsid w:val="00D84976"/>
    <w:rsid w:val="00D915C2"/>
    <w:rsid w:val="00D94067"/>
    <w:rsid w:val="00D94A59"/>
    <w:rsid w:val="00D97FE7"/>
    <w:rsid w:val="00DB0F8E"/>
    <w:rsid w:val="00DB21D5"/>
    <w:rsid w:val="00DB605A"/>
    <w:rsid w:val="00DE074B"/>
    <w:rsid w:val="00DE6D93"/>
    <w:rsid w:val="00DE7C13"/>
    <w:rsid w:val="00DF240A"/>
    <w:rsid w:val="00DF3B42"/>
    <w:rsid w:val="00DF5E6D"/>
    <w:rsid w:val="00E0508E"/>
    <w:rsid w:val="00E05323"/>
    <w:rsid w:val="00E06A25"/>
    <w:rsid w:val="00E0749E"/>
    <w:rsid w:val="00E1473B"/>
    <w:rsid w:val="00E14E45"/>
    <w:rsid w:val="00E175B3"/>
    <w:rsid w:val="00E24902"/>
    <w:rsid w:val="00E24F40"/>
    <w:rsid w:val="00E301FD"/>
    <w:rsid w:val="00E35190"/>
    <w:rsid w:val="00E44113"/>
    <w:rsid w:val="00E4505A"/>
    <w:rsid w:val="00E453BA"/>
    <w:rsid w:val="00E72AA1"/>
    <w:rsid w:val="00E74420"/>
    <w:rsid w:val="00E74AD2"/>
    <w:rsid w:val="00E778C3"/>
    <w:rsid w:val="00E93A29"/>
    <w:rsid w:val="00E94256"/>
    <w:rsid w:val="00EA436E"/>
    <w:rsid w:val="00EA72B5"/>
    <w:rsid w:val="00EA7632"/>
    <w:rsid w:val="00EB1767"/>
    <w:rsid w:val="00EC2EB7"/>
    <w:rsid w:val="00ED23F9"/>
    <w:rsid w:val="00ED300F"/>
    <w:rsid w:val="00ED5C16"/>
    <w:rsid w:val="00ED7477"/>
    <w:rsid w:val="00EE0822"/>
    <w:rsid w:val="00EE1340"/>
    <w:rsid w:val="00EE17FD"/>
    <w:rsid w:val="00EE2B12"/>
    <w:rsid w:val="00EE4BC7"/>
    <w:rsid w:val="00F01DCD"/>
    <w:rsid w:val="00F04EC7"/>
    <w:rsid w:val="00F05675"/>
    <w:rsid w:val="00F065F7"/>
    <w:rsid w:val="00F078BD"/>
    <w:rsid w:val="00F107D9"/>
    <w:rsid w:val="00F157CA"/>
    <w:rsid w:val="00F3149B"/>
    <w:rsid w:val="00F33499"/>
    <w:rsid w:val="00F3718B"/>
    <w:rsid w:val="00F541F4"/>
    <w:rsid w:val="00F54842"/>
    <w:rsid w:val="00F651BC"/>
    <w:rsid w:val="00F728ED"/>
    <w:rsid w:val="00F751C3"/>
    <w:rsid w:val="00F7677A"/>
    <w:rsid w:val="00F777A9"/>
    <w:rsid w:val="00F80432"/>
    <w:rsid w:val="00F83178"/>
    <w:rsid w:val="00F95746"/>
    <w:rsid w:val="00FA79CB"/>
    <w:rsid w:val="00FA7B17"/>
    <w:rsid w:val="00FB59E1"/>
    <w:rsid w:val="00FC7616"/>
    <w:rsid w:val="00FD2DAD"/>
    <w:rsid w:val="00FE3DAD"/>
    <w:rsid w:val="00FE50BA"/>
    <w:rsid w:val="00FF270A"/>
    <w:rsid w:val="00FF2E6F"/>
    <w:rsid w:val="00FF73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48FB5"/>
  <w15:chartTrackingRefBased/>
  <w15:docId w15:val="{0CD52CFD-6F8D-42F1-B8FD-5D08B817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BF3"/>
    <w:pPr>
      <w:spacing w:after="120"/>
      <w:jc w:val="both"/>
    </w:pPr>
    <w:rPr>
      <w:rFonts w:ascii="Arial" w:hAnsi="Arial" w:cs="Arial"/>
    </w:rPr>
  </w:style>
  <w:style w:type="paragraph" w:styleId="1">
    <w:name w:val="heading 1"/>
    <w:basedOn w:val="a"/>
    <w:next w:val="a"/>
    <w:link w:val="1Char"/>
    <w:qFormat/>
    <w:pPr>
      <w:keepNext/>
      <w:jc w:val="center"/>
      <w:outlineLvl w:val="0"/>
    </w:pPr>
    <w:rPr>
      <w:b/>
      <w:lang w:val="x-none" w:eastAsia="x-none"/>
    </w:rPr>
  </w:style>
  <w:style w:type="paragraph" w:styleId="2">
    <w:name w:val="heading 2"/>
    <w:basedOn w:val="a"/>
    <w:next w:val="a"/>
    <w:qFormat/>
    <w:pPr>
      <w:keepNext/>
      <w:tabs>
        <w:tab w:val="left" w:pos="2265"/>
        <w:tab w:val="center" w:pos="4513"/>
      </w:tabs>
      <w:spacing w:line="360" w:lineRule="auto"/>
      <w:ind w:firstLine="720"/>
      <w:jc w:val="center"/>
      <w:outlineLvl w:val="1"/>
    </w:pPr>
    <w:rPr>
      <w:b/>
    </w:rPr>
  </w:style>
  <w:style w:type="paragraph" w:styleId="3">
    <w:name w:val="heading 3"/>
    <w:basedOn w:val="a"/>
    <w:next w:val="a"/>
    <w:link w:val="3Char"/>
    <w:qFormat/>
    <w:pPr>
      <w:keepNext/>
      <w:spacing w:before="240" w:after="240"/>
      <w:ind w:left="357" w:firstLine="181"/>
      <w:jc w:val="center"/>
      <w:outlineLvl w:val="2"/>
    </w:pPr>
    <w:rPr>
      <w:b/>
    </w:rPr>
  </w:style>
  <w:style w:type="paragraph" w:styleId="4">
    <w:name w:val="heading 4"/>
    <w:basedOn w:val="a"/>
    <w:next w:val="a"/>
    <w:link w:val="4Char"/>
    <w:qFormat/>
    <w:pPr>
      <w:keepNext/>
      <w:tabs>
        <w:tab w:val="left" w:pos="900"/>
        <w:tab w:val="left" w:pos="1080"/>
      </w:tabs>
      <w:spacing w:before="240" w:after="240"/>
      <w:ind w:left="357" w:firstLine="181"/>
      <w:outlineLvl w:val="3"/>
    </w:pPr>
    <w:rPr>
      <w:b/>
      <w:lang w:val="x-none" w:eastAsia="x-none"/>
    </w:rPr>
  </w:style>
  <w:style w:type="paragraph" w:styleId="5">
    <w:name w:val="heading 5"/>
    <w:basedOn w:val="a"/>
    <w:next w:val="a"/>
    <w:qFormat/>
    <w:pPr>
      <w:keepNext/>
      <w:spacing w:before="240" w:after="240"/>
      <w:ind w:left="539"/>
      <w:jc w:val="center"/>
      <w:outlineLvl w:val="4"/>
    </w:pPr>
    <w:rPr>
      <w:b/>
    </w:rPr>
  </w:style>
  <w:style w:type="paragraph" w:styleId="6">
    <w:name w:val="heading 6"/>
    <w:basedOn w:val="a"/>
    <w:next w:val="a"/>
    <w:qFormat/>
    <w:pPr>
      <w:keepNext/>
      <w:ind w:left="357"/>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540"/>
    </w:pPr>
  </w:style>
  <w:style w:type="paragraph" w:styleId="20">
    <w:name w:val="Body Text Indent 2"/>
    <w:basedOn w:val="a"/>
    <w:pPr>
      <w:ind w:left="540"/>
    </w:pPr>
  </w:style>
  <w:style w:type="paragraph" w:styleId="30">
    <w:name w:val="Body Text Indent 3"/>
    <w:basedOn w:val="a"/>
    <w:pPr>
      <w:tabs>
        <w:tab w:val="num" w:pos="540"/>
      </w:tabs>
      <w:ind w:left="540" w:hanging="180"/>
    </w:pPr>
  </w:style>
  <w:style w:type="paragraph" w:styleId="a4">
    <w:name w:val="footer"/>
    <w:basedOn w:val="a"/>
    <w:link w:val="Char"/>
    <w:uiPriority w:val="99"/>
    <w:pPr>
      <w:tabs>
        <w:tab w:val="center" w:pos="4153"/>
        <w:tab w:val="right" w:pos="8306"/>
      </w:tabs>
    </w:pPr>
  </w:style>
  <w:style w:type="character" w:styleId="a5">
    <w:name w:val="page number"/>
    <w:basedOn w:val="a0"/>
  </w:style>
  <w:style w:type="paragraph" w:styleId="a6">
    <w:name w:val="footnote text"/>
    <w:basedOn w:val="a"/>
    <w:semiHidden/>
  </w:style>
  <w:style w:type="character" w:styleId="a7">
    <w:name w:val="footnote reference"/>
    <w:semiHidden/>
    <w:rPr>
      <w:vertAlign w:val="superscript"/>
    </w:rPr>
  </w:style>
  <w:style w:type="paragraph" w:styleId="a8">
    <w:name w:val="Body Text"/>
    <w:basedOn w:val="a"/>
    <w:pPr>
      <w:jc w:val="center"/>
    </w:pPr>
    <w:rPr>
      <w:b/>
    </w:rPr>
  </w:style>
  <w:style w:type="paragraph" w:styleId="a9">
    <w:name w:val="header"/>
    <w:basedOn w:val="a"/>
    <w:pPr>
      <w:tabs>
        <w:tab w:val="center" w:pos="4153"/>
        <w:tab w:val="right" w:pos="8306"/>
      </w:tabs>
      <w:spacing w:line="360" w:lineRule="auto"/>
    </w:pPr>
    <w:rPr>
      <w:sz w:val="22"/>
    </w:rPr>
  </w:style>
  <w:style w:type="paragraph" w:styleId="21">
    <w:name w:val="Body Text 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FF00FF"/>
      <w:sz w:val="22"/>
    </w:rPr>
  </w:style>
  <w:style w:type="paragraph" w:styleId="31">
    <w:name w:val="Body Text 3"/>
    <w:basedOn w:val="a"/>
    <w:rPr>
      <w:sz w:val="22"/>
    </w:rPr>
  </w:style>
  <w:style w:type="paragraph" w:customStyle="1" w:styleId="Bulletn2">
    <w:name w:val="Bulletn 2"/>
    <w:basedOn w:val="a"/>
    <w:pPr>
      <w:numPr>
        <w:ilvl w:val="1"/>
        <w:numId w:val="6"/>
      </w:numPr>
      <w:overflowPunct w:val="0"/>
      <w:autoSpaceDE w:val="0"/>
      <w:autoSpaceDN w:val="0"/>
      <w:adjustRightInd w:val="0"/>
      <w:spacing w:before="80" w:line="300" w:lineRule="atLeast"/>
      <w:textAlignment w:val="baseline"/>
    </w:pPr>
    <w:rPr>
      <w:sz w:val="22"/>
      <w:lang w:eastAsia="en-US"/>
    </w:rPr>
  </w:style>
  <w:style w:type="paragraph" w:customStyle="1" w:styleId="Bullet2">
    <w:name w:val="Bullet 2"/>
    <w:basedOn w:val="a"/>
    <w:pPr>
      <w:numPr>
        <w:numId w:val="8"/>
      </w:numPr>
      <w:tabs>
        <w:tab w:val="left" w:pos="-567"/>
      </w:tabs>
      <w:overflowPunct w:val="0"/>
      <w:autoSpaceDE w:val="0"/>
      <w:autoSpaceDN w:val="0"/>
      <w:adjustRightInd w:val="0"/>
      <w:spacing w:before="80" w:line="300" w:lineRule="atLeast"/>
      <w:textAlignment w:val="baseline"/>
    </w:pPr>
    <w:rPr>
      <w:sz w:val="22"/>
      <w:lang w:eastAsia="en-US"/>
    </w:rPr>
  </w:style>
  <w:style w:type="paragraph" w:styleId="aa">
    <w:name w:val="Document Map"/>
    <w:basedOn w:val="a"/>
    <w:semiHidden/>
    <w:pPr>
      <w:shd w:val="clear" w:color="auto" w:fill="000080"/>
    </w:pPr>
    <w:rPr>
      <w:rFonts w:ascii="Tahoma" w:hAnsi="Tahoma" w:cs="Tahoma"/>
    </w:rPr>
  </w:style>
  <w:style w:type="paragraph" w:styleId="ab">
    <w:name w:val="Balloon Text"/>
    <w:basedOn w:val="a"/>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ac">
    <w:name w:val="annotation reference"/>
    <w:semiHidden/>
    <w:rsid w:val="001702EC"/>
    <w:rPr>
      <w:sz w:val="16"/>
      <w:szCs w:val="16"/>
    </w:rPr>
  </w:style>
  <w:style w:type="paragraph" w:styleId="ad">
    <w:name w:val="annotation text"/>
    <w:basedOn w:val="a"/>
    <w:semiHidden/>
    <w:rsid w:val="001702EC"/>
  </w:style>
  <w:style w:type="paragraph" w:styleId="ae">
    <w:name w:val="annotation subject"/>
    <w:basedOn w:val="ad"/>
    <w:next w:val="ad"/>
    <w:semiHidden/>
    <w:rsid w:val="001702EC"/>
    <w:rPr>
      <w:b/>
      <w:bCs/>
    </w:rPr>
  </w:style>
  <w:style w:type="paragraph" w:styleId="af">
    <w:name w:val="endnote text"/>
    <w:basedOn w:val="a"/>
    <w:link w:val="Char0"/>
    <w:rsid w:val="00080F34"/>
    <w:rPr>
      <w:lang w:val="x-none" w:eastAsia="en-US"/>
    </w:rPr>
  </w:style>
  <w:style w:type="character" w:customStyle="1" w:styleId="Char0">
    <w:name w:val="Κείμενο σημείωσης τέλους Char"/>
    <w:link w:val="af"/>
    <w:rsid w:val="00080F34"/>
    <w:rPr>
      <w:lang w:eastAsia="en-US"/>
    </w:rPr>
  </w:style>
  <w:style w:type="character" w:styleId="af0">
    <w:name w:val="endnote reference"/>
    <w:rsid w:val="00080F34"/>
    <w:rPr>
      <w:vertAlign w:val="superscript"/>
    </w:rPr>
  </w:style>
  <w:style w:type="character" w:customStyle="1" w:styleId="4Char">
    <w:name w:val="Επικεφαλίδα 4 Char"/>
    <w:link w:val="4"/>
    <w:rsid w:val="00375617"/>
    <w:rPr>
      <w:rFonts w:ascii="Arial" w:hAnsi="Arial"/>
      <w:b/>
      <w:sz w:val="24"/>
      <w:szCs w:val="24"/>
    </w:rPr>
  </w:style>
  <w:style w:type="character" w:customStyle="1" w:styleId="1Char">
    <w:name w:val="Επικεφαλίδα 1 Char"/>
    <w:link w:val="1"/>
    <w:rsid w:val="00551C47"/>
    <w:rPr>
      <w:rFonts w:ascii="Arial" w:hAnsi="Arial"/>
      <w:b/>
      <w:sz w:val="24"/>
      <w:szCs w:val="24"/>
    </w:rPr>
  </w:style>
  <w:style w:type="character" w:customStyle="1" w:styleId="3Char">
    <w:name w:val="Επικεφαλίδα 3 Char"/>
    <w:link w:val="3"/>
    <w:rsid w:val="009C6A6A"/>
    <w:rPr>
      <w:rFonts w:ascii="Arial" w:hAnsi="Arial"/>
      <w:b/>
      <w:sz w:val="24"/>
      <w:szCs w:val="24"/>
    </w:rPr>
  </w:style>
  <w:style w:type="character" w:customStyle="1" w:styleId="Char">
    <w:name w:val="Υποσέλιδο Char"/>
    <w:link w:val="a4"/>
    <w:uiPriority w:val="99"/>
    <w:rsid w:val="00CB6669"/>
    <w:rPr>
      <w:sz w:val="24"/>
      <w:szCs w:val="24"/>
      <w:lang w:val="en-US"/>
    </w:rPr>
  </w:style>
  <w:style w:type="paragraph" w:styleId="af1">
    <w:name w:val="TOC Heading"/>
    <w:basedOn w:val="1"/>
    <w:next w:val="a"/>
    <w:uiPriority w:val="39"/>
    <w:unhideWhenUsed/>
    <w:qFormat/>
    <w:rsid w:val="00040BF3"/>
    <w:pPr>
      <w:keepLines/>
      <w:spacing w:before="480" w:line="276" w:lineRule="auto"/>
      <w:jc w:val="left"/>
      <w:outlineLvl w:val="9"/>
    </w:pPr>
    <w:rPr>
      <w:rFonts w:ascii="Cambria" w:hAnsi="Cambria" w:cs="Times New Roman"/>
      <w:bCs/>
      <w:color w:val="365F91"/>
      <w:sz w:val="28"/>
      <w:szCs w:val="28"/>
      <w:lang w:val="el-GR" w:eastAsia="el-GR"/>
    </w:rPr>
  </w:style>
  <w:style w:type="paragraph" w:styleId="10">
    <w:name w:val="toc 1"/>
    <w:basedOn w:val="a"/>
    <w:next w:val="a"/>
    <w:autoRedefine/>
    <w:uiPriority w:val="39"/>
    <w:rsid w:val="00040BF3"/>
  </w:style>
  <w:style w:type="paragraph" w:styleId="32">
    <w:name w:val="toc 3"/>
    <w:basedOn w:val="a"/>
    <w:next w:val="a"/>
    <w:autoRedefine/>
    <w:uiPriority w:val="39"/>
    <w:rsid w:val="00040BF3"/>
    <w:pPr>
      <w:ind w:left="480"/>
    </w:pPr>
  </w:style>
  <w:style w:type="character" w:styleId="-">
    <w:name w:val="Hyperlink"/>
    <w:uiPriority w:val="99"/>
    <w:unhideWhenUsed/>
    <w:rsid w:val="00040BF3"/>
    <w:rPr>
      <w:color w:val="0000FF"/>
      <w:u w:val="single"/>
    </w:rPr>
  </w:style>
  <w:style w:type="table" w:styleId="af2">
    <w:name w:val="Table Grid"/>
    <w:basedOn w:val="a1"/>
    <w:rsid w:val="003E5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9BB02-38D9-469C-BFBE-5AF92ECFE655}"/>
</file>

<file path=customXml/itemProps2.xml><?xml version="1.0" encoding="utf-8"?>
<ds:datastoreItem xmlns:ds="http://schemas.openxmlformats.org/officeDocument/2006/customXml" ds:itemID="{98C3C325-8E39-473E-8828-B4B5E81A2A68}"/>
</file>

<file path=customXml/itemProps3.xml><?xml version="1.0" encoding="utf-8"?>
<ds:datastoreItem xmlns:ds="http://schemas.openxmlformats.org/officeDocument/2006/customXml" ds:itemID="{267853F8-4096-4132-ADCB-7AAF9D5BC74B}"/>
</file>

<file path=customXml/itemProps4.xml><?xml version="1.0" encoding="utf-8"?>
<ds:datastoreItem xmlns:ds="http://schemas.openxmlformats.org/officeDocument/2006/customXml" ds:itemID="{8B44449D-082A-4B73-9E93-822533B93EE8}"/>
</file>

<file path=docProps/app.xml><?xml version="1.0" encoding="utf-8"?>
<Properties xmlns="http://schemas.openxmlformats.org/officeDocument/2006/extended-properties" xmlns:vt="http://schemas.openxmlformats.org/officeDocument/2006/docPropsVTypes">
  <Template>Normal</Template>
  <TotalTime>7</TotalTime>
  <Pages>8</Pages>
  <Words>2399</Words>
  <Characters>12957</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Σ</vt:lpstr>
    </vt:vector>
  </TitlesOfParts>
  <Company/>
  <LinksUpToDate>false</LinksUpToDate>
  <CharactersWithSpaces>15326</CharactersWithSpaces>
  <SharedDoc>false</SharedDoc>
  <HLinks>
    <vt:vector size="144" baseType="variant">
      <vt:variant>
        <vt:i4>2949122</vt:i4>
      </vt:variant>
      <vt:variant>
        <vt:i4>140</vt:i4>
      </vt:variant>
      <vt:variant>
        <vt:i4>0</vt:i4>
      </vt:variant>
      <vt:variant>
        <vt:i4>5</vt:i4>
      </vt:variant>
      <vt:variant>
        <vt:lpwstr/>
      </vt:variant>
      <vt:variant>
        <vt:lpwstr>_Toc4053399</vt:lpwstr>
      </vt:variant>
      <vt:variant>
        <vt:i4>2949122</vt:i4>
      </vt:variant>
      <vt:variant>
        <vt:i4>134</vt:i4>
      </vt:variant>
      <vt:variant>
        <vt:i4>0</vt:i4>
      </vt:variant>
      <vt:variant>
        <vt:i4>5</vt:i4>
      </vt:variant>
      <vt:variant>
        <vt:lpwstr/>
      </vt:variant>
      <vt:variant>
        <vt:lpwstr>_Toc4053398</vt:lpwstr>
      </vt:variant>
      <vt:variant>
        <vt:i4>2949122</vt:i4>
      </vt:variant>
      <vt:variant>
        <vt:i4>128</vt:i4>
      </vt:variant>
      <vt:variant>
        <vt:i4>0</vt:i4>
      </vt:variant>
      <vt:variant>
        <vt:i4>5</vt:i4>
      </vt:variant>
      <vt:variant>
        <vt:lpwstr/>
      </vt:variant>
      <vt:variant>
        <vt:lpwstr>_Toc4053397</vt:lpwstr>
      </vt:variant>
      <vt:variant>
        <vt:i4>2949122</vt:i4>
      </vt:variant>
      <vt:variant>
        <vt:i4>122</vt:i4>
      </vt:variant>
      <vt:variant>
        <vt:i4>0</vt:i4>
      </vt:variant>
      <vt:variant>
        <vt:i4>5</vt:i4>
      </vt:variant>
      <vt:variant>
        <vt:lpwstr/>
      </vt:variant>
      <vt:variant>
        <vt:lpwstr>_Toc4053396</vt:lpwstr>
      </vt:variant>
      <vt:variant>
        <vt:i4>2949122</vt:i4>
      </vt:variant>
      <vt:variant>
        <vt:i4>116</vt:i4>
      </vt:variant>
      <vt:variant>
        <vt:i4>0</vt:i4>
      </vt:variant>
      <vt:variant>
        <vt:i4>5</vt:i4>
      </vt:variant>
      <vt:variant>
        <vt:lpwstr/>
      </vt:variant>
      <vt:variant>
        <vt:lpwstr>_Toc4053395</vt:lpwstr>
      </vt:variant>
      <vt:variant>
        <vt:i4>2949122</vt:i4>
      </vt:variant>
      <vt:variant>
        <vt:i4>110</vt:i4>
      </vt:variant>
      <vt:variant>
        <vt:i4>0</vt:i4>
      </vt:variant>
      <vt:variant>
        <vt:i4>5</vt:i4>
      </vt:variant>
      <vt:variant>
        <vt:lpwstr/>
      </vt:variant>
      <vt:variant>
        <vt:lpwstr>_Toc4053394</vt:lpwstr>
      </vt:variant>
      <vt:variant>
        <vt:i4>2949122</vt:i4>
      </vt:variant>
      <vt:variant>
        <vt:i4>104</vt:i4>
      </vt:variant>
      <vt:variant>
        <vt:i4>0</vt:i4>
      </vt:variant>
      <vt:variant>
        <vt:i4>5</vt:i4>
      </vt:variant>
      <vt:variant>
        <vt:lpwstr/>
      </vt:variant>
      <vt:variant>
        <vt:lpwstr>_Toc4053393</vt:lpwstr>
      </vt:variant>
      <vt:variant>
        <vt:i4>2949122</vt:i4>
      </vt:variant>
      <vt:variant>
        <vt:i4>98</vt:i4>
      </vt:variant>
      <vt:variant>
        <vt:i4>0</vt:i4>
      </vt:variant>
      <vt:variant>
        <vt:i4>5</vt:i4>
      </vt:variant>
      <vt:variant>
        <vt:lpwstr/>
      </vt:variant>
      <vt:variant>
        <vt:lpwstr>_Toc4053392</vt:lpwstr>
      </vt:variant>
      <vt:variant>
        <vt:i4>2949122</vt:i4>
      </vt:variant>
      <vt:variant>
        <vt:i4>92</vt:i4>
      </vt:variant>
      <vt:variant>
        <vt:i4>0</vt:i4>
      </vt:variant>
      <vt:variant>
        <vt:i4>5</vt:i4>
      </vt:variant>
      <vt:variant>
        <vt:lpwstr/>
      </vt:variant>
      <vt:variant>
        <vt:lpwstr>_Toc4053391</vt:lpwstr>
      </vt:variant>
      <vt:variant>
        <vt:i4>2949122</vt:i4>
      </vt:variant>
      <vt:variant>
        <vt:i4>86</vt:i4>
      </vt:variant>
      <vt:variant>
        <vt:i4>0</vt:i4>
      </vt:variant>
      <vt:variant>
        <vt:i4>5</vt:i4>
      </vt:variant>
      <vt:variant>
        <vt:lpwstr/>
      </vt:variant>
      <vt:variant>
        <vt:lpwstr>_Toc4053390</vt:lpwstr>
      </vt:variant>
      <vt:variant>
        <vt:i4>2883586</vt:i4>
      </vt:variant>
      <vt:variant>
        <vt:i4>80</vt:i4>
      </vt:variant>
      <vt:variant>
        <vt:i4>0</vt:i4>
      </vt:variant>
      <vt:variant>
        <vt:i4>5</vt:i4>
      </vt:variant>
      <vt:variant>
        <vt:lpwstr/>
      </vt:variant>
      <vt:variant>
        <vt:lpwstr>_Toc4053389</vt:lpwstr>
      </vt:variant>
      <vt:variant>
        <vt:i4>2883586</vt:i4>
      </vt:variant>
      <vt:variant>
        <vt:i4>74</vt:i4>
      </vt:variant>
      <vt:variant>
        <vt:i4>0</vt:i4>
      </vt:variant>
      <vt:variant>
        <vt:i4>5</vt:i4>
      </vt:variant>
      <vt:variant>
        <vt:lpwstr/>
      </vt:variant>
      <vt:variant>
        <vt:lpwstr>_Toc4053388</vt:lpwstr>
      </vt:variant>
      <vt:variant>
        <vt:i4>2883586</vt:i4>
      </vt:variant>
      <vt:variant>
        <vt:i4>68</vt:i4>
      </vt:variant>
      <vt:variant>
        <vt:i4>0</vt:i4>
      </vt:variant>
      <vt:variant>
        <vt:i4>5</vt:i4>
      </vt:variant>
      <vt:variant>
        <vt:lpwstr/>
      </vt:variant>
      <vt:variant>
        <vt:lpwstr>_Toc4053387</vt:lpwstr>
      </vt:variant>
      <vt:variant>
        <vt:i4>2883586</vt:i4>
      </vt:variant>
      <vt:variant>
        <vt:i4>62</vt:i4>
      </vt:variant>
      <vt:variant>
        <vt:i4>0</vt:i4>
      </vt:variant>
      <vt:variant>
        <vt:i4>5</vt:i4>
      </vt:variant>
      <vt:variant>
        <vt:lpwstr/>
      </vt:variant>
      <vt:variant>
        <vt:lpwstr>_Toc4053386</vt:lpwstr>
      </vt:variant>
      <vt:variant>
        <vt:i4>2883586</vt:i4>
      </vt:variant>
      <vt:variant>
        <vt:i4>56</vt:i4>
      </vt:variant>
      <vt:variant>
        <vt:i4>0</vt:i4>
      </vt:variant>
      <vt:variant>
        <vt:i4>5</vt:i4>
      </vt:variant>
      <vt:variant>
        <vt:lpwstr/>
      </vt:variant>
      <vt:variant>
        <vt:lpwstr>_Toc4053385</vt:lpwstr>
      </vt:variant>
      <vt:variant>
        <vt:i4>2883586</vt:i4>
      </vt:variant>
      <vt:variant>
        <vt:i4>50</vt:i4>
      </vt:variant>
      <vt:variant>
        <vt:i4>0</vt:i4>
      </vt:variant>
      <vt:variant>
        <vt:i4>5</vt:i4>
      </vt:variant>
      <vt:variant>
        <vt:lpwstr/>
      </vt:variant>
      <vt:variant>
        <vt:lpwstr>_Toc4053384</vt:lpwstr>
      </vt:variant>
      <vt:variant>
        <vt:i4>2883586</vt:i4>
      </vt:variant>
      <vt:variant>
        <vt:i4>44</vt:i4>
      </vt:variant>
      <vt:variant>
        <vt:i4>0</vt:i4>
      </vt:variant>
      <vt:variant>
        <vt:i4>5</vt:i4>
      </vt:variant>
      <vt:variant>
        <vt:lpwstr/>
      </vt:variant>
      <vt:variant>
        <vt:lpwstr>_Toc4053383</vt:lpwstr>
      </vt:variant>
      <vt:variant>
        <vt:i4>2883586</vt:i4>
      </vt:variant>
      <vt:variant>
        <vt:i4>38</vt:i4>
      </vt:variant>
      <vt:variant>
        <vt:i4>0</vt:i4>
      </vt:variant>
      <vt:variant>
        <vt:i4>5</vt:i4>
      </vt:variant>
      <vt:variant>
        <vt:lpwstr/>
      </vt:variant>
      <vt:variant>
        <vt:lpwstr>_Toc4053382</vt:lpwstr>
      </vt:variant>
      <vt:variant>
        <vt:i4>2883586</vt:i4>
      </vt:variant>
      <vt:variant>
        <vt:i4>32</vt:i4>
      </vt:variant>
      <vt:variant>
        <vt:i4>0</vt:i4>
      </vt:variant>
      <vt:variant>
        <vt:i4>5</vt:i4>
      </vt:variant>
      <vt:variant>
        <vt:lpwstr/>
      </vt:variant>
      <vt:variant>
        <vt:lpwstr>_Toc4053381</vt:lpwstr>
      </vt:variant>
      <vt:variant>
        <vt:i4>2883586</vt:i4>
      </vt:variant>
      <vt:variant>
        <vt:i4>26</vt:i4>
      </vt:variant>
      <vt:variant>
        <vt:i4>0</vt:i4>
      </vt:variant>
      <vt:variant>
        <vt:i4>5</vt:i4>
      </vt:variant>
      <vt:variant>
        <vt:lpwstr/>
      </vt:variant>
      <vt:variant>
        <vt:lpwstr>_Toc4053380</vt:lpwstr>
      </vt:variant>
      <vt:variant>
        <vt:i4>2293762</vt:i4>
      </vt:variant>
      <vt:variant>
        <vt:i4>20</vt:i4>
      </vt:variant>
      <vt:variant>
        <vt:i4>0</vt:i4>
      </vt:variant>
      <vt:variant>
        <vt:i4>5</vt:i4>
      </vt:variant>
      <vt:variant>
        <vt:lpwstr/>
      </vt:variant>
      <vt:variant>
        <vt:lpwstr>_Toc4053379</vt:lpwstr>
      </vt:variant>
      <vt:variant>
        <vt:i4>2293762</vt:i4>
      </vt:variant>
      <vt:variant>
        <vt:i4>14</vt:i4>
      </vt:variant>
      <vt:variant>
        <vt:i4>0</vt:i4>
      </vt:variant>
      <vt:variant>
        <vt:i4>5</vt:i4>
      </vt:variant>
      <vt:variant>
        <vt:lpwstr/>
      </vt:variant>
      <vt:variant>
        <vt:lpwstr>_Toc4053378</vt:lpwstr>
      </vt:variant>
      <vt:variant>
        <vt:i4>2293762</vt:i4>
      </vt:variant>
      <vt:variant>
        <vt:i4>8</vt:i4>
      </vt:variant>
      <vt:variant>
        <vt:i4>0</vt:i4>
      </vt:variant>
      <vt:variant>
        <vt:i4>5</vt:i4>
      </vt:variant>
      <vt:variant>
        <vt:lpwstr/>
      </vt:variant>
      <vt:variant>
        <vt:lpwstr>_Toc4053377</vt:lpwstr>
      </vt:variant>
      <vt:variant>
        <vt:i4>2293762</vt:i4>
      </vt:variant>
      <vt:variant>
        <vt:i4>2</vt:i4>
      </vt:variant>
      <vt:variant>
        <vt:i4>0</vt:i4>
      </vt:variant>
      <vt:variant>
        <vt:i4>5</vt:i4>
      </vt:variant>
      <vt:variant>
        <vt:lpwstr/>
      </vt:variant>
      <vt:variant>
        <vt:lpwstr>_Toc4053376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dc:title>
  <dc:subject/>
  <dc:creator>USERS1</dc:creator>
  <cp:keywords/>
  <cp:lastModifiedBy>ΚΡΙΚΕΛΑ ΑΘΗΝΑ</cp:lastModifiedBy>
  <cp:revision>5</cp:revision>
  <cp:lastPrinted>2018-12-05T13:46:00Z</cp:lastPrinted>
  <dcterms:created xsi:type="dcterms:W3CDTF">2019-06-10T11:29:00Z</dcterms:created>
  <dcterms:modified xsi:type="dcterms:W3CDTF">2019-06-10T11:55:00Z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